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294" w:rsidRDefault="00144294">
      <w:pPr>
        <w:jc w:val="both"/>
        <w:rPr>
          <w:rFonts w:ascii="Calibri" w:hAnsi="Calibri" w:cs="Calibri"/>
          <w:sz w:val="22"/>
          <w:szCs w:val="22"/>
          <w:lang w:val="ro-RO"/>
        </w:rPr>
      </w:pPr>
      <w:bookmarkStart w:id="0" w:name="_GoBack"/>
      <w:bookmarkEnd w:id="0"/>
    </w:p>
    <w:p w:rsidR="00144294" w:rsidRDefault="00144294">
      <w:pPr>
        <w:jc w:val="both"/>
        <w:rPr>
          <w:rFonts w:ascii="Calibri" w:hAnsi="Calibri" w:cs="Calibri"/>
          <w:sz w:val="22"/>
          <w:szCs w:val="22"/>
          <w:lang w:val="ro-RO"/>
        </w:rPr>
      </w:pPr>
    </w:p>
    <w:p w:rsidR="00224BDD" w:rsidRDefault="00BA3CC1" w:rsidP="00144294">
      <w:pPr>
        <w:pStyle w:val="BodyText"/>
        <w:spacing w:before="60" w:afterLines="60" w:after="144"/>
        <w:rPr>
          <w:rFonts w:ascii="Calibri" w:hAnsi="Calibri" w:cs="Calibri"/>
          <w:bCs w:val="0"/>
          <w:sz w:val="22"/>
          <w:szCs w:val="22"/>
        </w:rPr>
      </w:pPr>
      <w:r>
        <w:rPr>
          <w:rFonts w:ascii="Calibri" w:hAnsi="Calibri" w:cs="Calibri"/>
          <w:bCs w:val="0"/>
          <w:sz w:val="22"/>
          <w:szCs w:val="22"/>
        </w:rPr>
        <w:t>Anexa VIII</w:t>
      </w:r>
      <w:r w:rsidR="00F87F99">
        <w:rPr>
          <w:rFonts w:ascii="Calibri" w:hAnsi="Calibri" w:cs="Calibri"/>
          <w:bCs w:val="0"/>
          <w:sz w:val="22"/>
          <w:szCs w:val="22"/>
        </w:rPr>
        <w:t xml:space="preserve"> - Grila  de analiză </w:t>
      </w:r>
    </w:p>
    <w:p w:rsidR="00144294" w:rsidRDefault="00051021" w:rsidP="00144294">
      <w:pPr>
        <w:pStyle w:val="BodyText"/>
        <w:spacing w:before="60" w:afterLines="60" w:after="144"/>
        <w:rPr>
          <w:rFonts w:ascii="Calibri" w:hAnsi="Calibri" w:cs="Calibri"/>
          <w:bCs w:val="0"/>
          <w:sz w:val="22"/>
          <w:szCs w:val="22"/>
        </w:rPr>
      </w:pPr>
      <w:r>
        <w:rPr>
          <w:rFonts w:ascii="Calibri" w:hAnsi="Calibri" w:cs="Calibri"/>
          <w:bCs w:val="0"/>
          <w:sz w:val="22"/>
          <w:szCs w:val="22"/>
        </w:rPr>
        <w:t>DNSH</w:t>
      </w:r>
      <w:r w:rsidR="00224BDD">
        <w:rPr>
          <w:rFonts w:ascii="Calibri" w:hAnsi="Calibri" w:cs="Calibri"/>
          <w:bCs w:val="0"/>
          <w:sz w:val="22"/>
          <w:szCs w:val="22"/>
        </w:rPr>
        <w:t>, Imuni</w:t>
      </w:r>
      <w:r w:rsidR="007804D9">
        <w:rPr>
          <w:rFonts w:ascii="Calibri" w:hAnsi="Calibri" w:cs="Calibri"/>
          <w:bCs w:val="0"/>
          <w:sz w:val="22"/>
          <w:szCs w:val="22"/>
        </w:rPr>
        <w:t>zarea la schimbă</w:t>
      </w:r>
      <w:r w:rsidR="00F87F99">
        <w:rPr>
          <w:rFonts w:ascii="Calibri" w:hAnsi="Calibri" w:cs="Calibri"/>
          <w:bCs w:val="0"/>
          <w:sz w:val="22"/>
          <w:szCs w:val="22"/>
        </w:rPr>
        <w:t>rile climatice ș</w:t>
      </w:r>
      <w:r w:rsidR="00224BDD">
        <w:rPr>
          <w:rFonts w:ascii="Calibri" w:hAnsi="Calibri" w:cs="Calibri"/>
          <w:bCs w:val="0"/>
          <w:sz w:val="22"/>
          <w:szCs w:val="22"/>
        </w:rPr>
        <w:t>i teme orizontale</w:t>
      </w:r>
    </w:p>
    <w:p w:rsidR="009866E9" w:rsidRDefault="009866E9" w:rsidP="00144294">
      <w:pPr>
        <w:pStyle w:val="BodyText"/>
        <w:spacing w:before="60" w:afterLines="60" w:after="144"/>
        <w:rPr>
          <w:rFonts w:ascii="Calibri" w:hAnsi="Calibri" w:cs="Calibri"/>
          <w:b w:val="0"/>
          <w:bCs w:val="0"/>
          <w:sz w:val="22"/>
          <w:szCs w:val="22"/>
        </w:rPr>
      </w:pPr>
    </w:p>
    <w:tbl>
      <w:tblPr>
        <w:tblW w:w="97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092"/>
      </w:tblGrid>
      <w:tr w:rsidR="00144294" w:rsidTr="00987CC1">
        <w:tc>
          <w:tcPr>
            <w:tcW w:w="9786" w:type="dxa"/>
            <w:gridSpan w:val="2"/>
            <w:shd w:val="clear" w:color="auto" w:fill="auto"/>
          </w:tcPr>
          <w:p w:rsidR="00144294" w:rsidRDefault="00200144" w:rsidP="00055348">
            <w:pPr>
              <w:pStyle w:val="Title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Programul</w:t>
            </w:r>
            <w:r w:rsidR="00144294">
              <w:rPr>
                <w:rFonts w:ascii="Calibri" w:hAnsi="Calibri" w:cs="Calibri"/>
                <w:b w:val="0"/>
                <w:sz w:val="22"/>
                <w:szCs w:val="22"/>
              </w:rPr>
              <w:t xml:space="preserve"> Regional</w:t>
            </w:r>
            <w:r w:rsidR="008473EB">
              <w:rPr>
                <w:rFonts w:ascii="Calibri" w:hAnsi="Calibri" w:cs="Calibri"/>
                <w:b w:val="0"/>
                <w:sz w:val="22"/>
                <w:szCs w:val="22"/>
              </w:rPr>
              <w:t xml:space="preserve"> SV</w:t>
            </w:r>
            <w:r w:rsidR="00F568B4">
              <w:rPr>
                <w:rFonts w:ascii="Calibri" w:hAnsi="Calibri" w:cs="Calibri"/>
                <w:b w:val="0"/>
                <w:sz w:val="22"/>
                <w:szCs w:val="22"/>
              </w:rPr>
              <w:t xml:space="preserve"> Oltenia</w:t>
            </w:r>
            <w:r w:rsidR="00144294">
              <w:rPr>
                <w:rFonts w:ascii="Calibri" w:hAnsi="Calibri" w:cs="Calibri"/>
                <w:b w:val="0"/>
                <w:sz w:val="22"/>
                <w:szCs w:val="22"/>
              </w:rPr>
              <w:t xml:space="preserve"> 20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>21</w:t>
            </w:r>
            <w:r w:rsidR="00144294">
              <w:rPr>
                <w:rFonts w:ascii="Calibri" w:hAnsi="Calibri" w:cs="Calibri"/>
                <w:b w:val="0"/>
                <w:sz w:val="22"/>
                <w:szCs w:val="22"/>
              </w:rPr>
              <w:t>-202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>7</w:t>
            </w:r>
          </w:p>
        </w:tc>
      </w:tr>
      <w:tr w:rsidR="00144294" w:rsidTr="00987CC1">
        <w:tc>
          <w:tcPr>
            <w:tcW w:w="2694" w:type="dxa"/>
            <w:shd w:val="clear" w:color="auto" w:fill="auto"/>
          </w:tcPr>
          <w:p w:rsidR="00144294" w:rsidRDefault="008473EB" w:rsidP="00F568B4">
            <w:pPr>
              <w:pStyle w:val="Title"/>
              <w:jc w:val="left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Prioritatea </w:t>
            </w:r>
          </w:p>
        </w:tc>
        <w:tc>
          <w:tcPr>
            <w:tcW w:w="7092" w:type="dxa"/>
            <w:shd w:val="clear" w:color="auto" w:fill="auto"/>
          </w:tcPr>
          <w:p w:rsidR="00144294" w:rsidRDefault="00144294" w:rsidP="00F568B4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  <w:tr w:rsidR="00144294" w:rsidTr="00987CC1">
        <w:tc>
          <w:tcPr>
            <w:tcW w:w="2694" w:type="dxa"/>
            <w:shd w:val="clear" w:color="auto" w:fill="auto"/>
          </w:tcPr>
          <w:p w:rsidR="00144294" w:rsidRDefault="00E277AE" w:rsidP="00F568B4">
            <w:pPr>
              <w:pStyle w:val="Title"/>
              <w:jc w:val="left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092" w:type="dxa"/>
            <w:shd w:val="clear" w:color="auto" w:fill="auto"/>
          </w:tcPr>
          <w:p w:rsidR="00144294" w:rsidRDefault="00144294" w:rsidP="00F568B4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sz w:val="22"/>
                <w:szCs w:val="22"/>
                <w:lang w:val="it-IT"/>
              </w:rPr>
            </w:pPr>
          </w:p>
        </w:tc>
      </w:tr>
      <w:tr w:rsidR="00144294" w:rsidTr="00987CC1">
        <w:tc>
          <w:tcPr>
            <w:tcW w:w="2694" w:type="dxa"/>
            <w:shd w:val="clear" w:color="auto" w:fill="auto"/>
          </w:tcPr>
          <w:p w:rsidR="00144294" w:rsidRDefault="008473EB" w:rsidP="00F568B4">
            <w:pPr>
              <w:pStyle w:val="Title"/>
              <w:jc w:val="left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092" w:type="dxa"/>
            <w:shd w:val="clear" w:color="auto" w:fill="auto"/>
          </w:tcPr>
          <w:p w:rsidR="00144294" w:rsidRDefault="00144294" w:rsidP="00F568B4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i/>
                <w:sz w:val="22"/>
                <w:szCs w:val="22"/>
                <w:lang w:val="it-IT"/>
              </w:rPr>
            </w:pPr>
          </w:p>
        </w:tc>
      </w:tr>
      <w:tr w:rsidR="008473EB" w:rsidTr="00987CC1">
        <w:tc>
          <w:tcPr>
            <w:tcW w:w="2694" w:type="dxa"/>
            <w:shd w:val="clear" w:color="auto" w:fill="auto"/>
          </w:tcPr>
          <w:p w:rsidR="008473EB" w:rsidRDefault="008473EB" w:rsidP="00F568B4">
            <w:pPr>
              <w:pStyle w:val="Title"/>
              <w:jc w:val="left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Titlul cererii de finanţare:</w:t>
            </w:r>
          </w:p>
        </w:tc>
        <w:tc>
          <w:tcPr>
            <w:tcW w:w="7092" w:type="dxa"/>
            <w:shd w:val="clear" w:color="auto" w:fill="auto"/>
          </w:tcPr>
          <w:p w:rsidR="008473EB" w:rsidRDefault="008473EB" w:rsidP="00F568B4">
            <w:pPr>
              <w:pStyle w:val="Title"/>
              <w:jc w:val="left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  <w:tr w:rsidR="008473EB" w:rsidTr="00987CC1">
        <w:tc>
          <w:tcPr>
            <w:tcW w:w="2694" w:type="dxa"/>
            <w:shd w:val="clear" w:color="auto" w:fill="auto"/>
          </w:tcPr>
          <w:p w:rsidR="008473EB" w:rsidRDefault="008473EB" w:rsidP="00F568B4">
            <w:pPr>
              <w:pStyle w:val="Title"/>
              <w:jc w:val="left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Cod SMIS</w:t>
            </w:r>
          </w:p>
        </w:tc>
        <w:tc>
          <w:tcPr>
            <w:tcW w:w="7092" w:type="dxa"/>
            <w:shd w:val="clear" w:color="auto" w:fill="auto"/>
          </w:tcPr>
          <w:p w:rsidR="008473EB" w:rsidRDefault="008473EB" w:rsidP="00F568B4">
            <w:pPr>
              <w:pStyle w:val="Title"/>
              <w:jc w:val="left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  <w:tr w:rsidR="008473EB" w:rsidTr="00987CC1">
        <w:tc>
          <w:tcPr>
            <w:tcW w:w="2694" w:type="dxa"/>
            <w:shd w:val="clear" w:color="auto" w:fill="auto"/>
          </w:tcPr>
          <w:p w:rsidR="008473EB" w:rsidRDefault="008473EB" w:rsidP="00F568B4">
            <w:pPr>
              <w:pStyle w:val="Title"/>
              <w:jc w:val="left"/>
              <w:outlineLvl w:val="0"/>
              <w:rPr>
                <w:rFonts w:ascii="Calibri" w:hAnsi="Calibri" w:cs="Calibri"/>
                <w:b w:val="0"/>
                <w:bCs w:val="0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Solicitantul:</w:t>
            </w:r>
          </w:p>
        </w:tc>
        <w:tc>
          <w:tcPr>
            <w:tcW w:w="7092" w:type="dxa"/>
            <w:shd w:val="clear" w:color="auto" w:fill="auto"/>
          </w:tcPr>
          <w:p w:rsidR="008473EB" w:rsidRDefault="008473EB" w:rsidP="00F568B4">
            <w:pPr>
              <w:pStyle w:val="Title"/>
              <w:jc w:val="left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</w:tbl>
    <w:p w:rsidR="00144294" w:rsidRDefault="00144294" w:rsidP="00144294">
      <w:pPr>
        <w:spacing w:before="60" w:afterLines="60" w:after="144"/>
        <w:jc w:val="center"/>
        <w:rPr>
          <w:rFonts w:ascii="Calibri" w:hAnsi="Calibri" w:cs="Calibri"/>
          <w:b/>
          <w:i/>
          <w:color w:val="0000FF"/>
          <w:sz w:val="22"/>
          <w:szCs w:val="22"/>
          <w:lang w:val="ro-RO"/>
        </w:rPr>
      </w:pPr>
    </w:p>
    <w:p w:rsidR="00144294" w:rsidRDefault="00144294" w:rsidP="00144294">
      <w:pPr>
        <w:spacing w:before="60" w:afterLines="60" w:after="144"/>
        <w:ind w:left="-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</w:p>
    <w:tbl>
      <w:tblPr>
        <w:tblW w:w="9806" w:type="dxa"/>
        <w:tblInd w:w="-342" w:type="dxa"/>
        <w:tblLayout w:type="fixed"/>
        <w:tblLook w:val="0000" w:firstRow="0" w:lastRow="0" w:firstColumn="0" w:lastColumn="0" w:noHBand="0" w:noVBand="0"/>
      </w:tblPr>
      <w:tblGrid>
        <w:gridCol w:w="607"/>
        <w:gridCol w:w="6222"/>
        <w:gridCol w:w="528"/>
        <w:gridCol w:w="606"/>
        <w:gridCol w:w="567"/>
        <w:gridCol w:w="1276"/>
      </w:tblGrid>
      <w:tr w:rsidR="00B67688" w:rsidTr="006A6A32">
        <w:trPr>
          <w:cantSplit/>
          <w:tblHeader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center"/>
              <w:rPr>
                <w:rFonts w:ascii="Calibri" w:hAnsi="Calibri" w:cs="Calibri"/>
                <w:b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Heading4"/>
              <w:numPr>
                <w:ilvl w:val="0"/>
                <w:numId w:val="0"/>
              </w:numPr>
              <w:tabs>
                <w:tab w:val="left" w:pos="0"/>
              </w:tabs>
              <w:snapToGrid w:val="0"/>
              <w:spacing w:before="60" w:afterLines="60" w:after="144"/>
              <w:ind w:left="2880"/>
              <w:jc w:val="left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Criterii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center"/>
              <w:rPr>
                <w:rFonts w:ascii="Calibri" w:hAnsi="Calibri" w:cs="Calibri"/>
                <w:b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DA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center"/>
              <w:rPr>
                <w:rFonts w:ascii="Calibri" w:hAnsi="Calibri" w:cs="Calibri"/>
                <w:b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center"/>
              <w:rPr>
                <w:rFonts w:ascii="Calibri" w:hAnsi="Calibri" w:cs="Calibri"/>
                <w:b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688" w:rsidRDefault="00BB4B85" w:rsidP="006C3FD6">
            <w:pPr>
              <w:snapToGrid w:val="0"/>
              <w:spacing w:before="60" w:afterLines="60" w:after="144"/>
              <w:jc w:val="center"/>
              <w:rPr>
                <w:rFonts w:ascii="Calibri" w:hAnsi="Calibri" w:cs="Calibri"/>
                <w:b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Observaţ</w:t>
            </w:r>
            <w:r w:rsidR="00B67688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ii</w:t>
            </w: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b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Aplicarea principului de "A nu prejudicia în mod semnificativ" (DNSH)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b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420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88" w:rsidRDefault="00B67688" w:rsidP="006C3FD6">
            <w:pPr>
              <w:pStyle w:val="Bodytext10"/>
              <w:spacing w:after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 fost prevăzute măsuri privind atenuarea emisiilor G</w:t>
            </w:r>
            <w:r w:rsidR="00905324">
              <w:rPr>
                <w:rFonts w:ascii="Calibri" w:hAnsi="Calibri" w:cs="Calibri"/>
                <w:sz w:val="22"/>
                <w:szCs w:val="22"/>
              </w:rPr>
              <w:t>ES, cu respectarea legislației î</w:t>
            </w:r>
            <w:r>
              <w:rPr>
                <w:rFonts w:ascii="Calibri" w:hAnsi="Calibri" w:cs="Calibri"/>
                <w:sz w:val="22"/>
                <w:szCs w:val="22"/>
              </w:rPr>
              <w:t>n vigoare? (detaliere măsuri)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420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88" w:rsidRDefault="00B67688" w:rsidP="006C3FD6">
            <w:pPr>
              <w:pStyle w:val="Bodytext10"/>
              <w:spacing w:after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 fost prevăzute măsuri de a</w:t>
            </w:r>
            <w:r w:rsidR="001C295E">
              <w:rPr>
                <w:rFonts w:ascii="Calibri" w:hAnsi="Calibri" w:cs="Calibri"/>
                <w:sz w:val="22"/>
                <w:szCs w:val="22"/>
              </w:rPr>
              <w:t>daptare la schimbă</w:t>
            </w:r>
            <w:r>
              <w:rPr>
                <w:rFonts w:ascii="Calibri" w:hAnsi="Calibri" w:cs="Calibri"/>
                <w:sz w:val="22"/>
                <w:szCs w:val="22"/>
              </w:rPr>
              <w:t>rile climatice a infrastructurii viza</w:t>
            </w:r>
            <w:r w:rsidR="00905324">
              <w:rPr>
                <w:rFonts w:ascii="Calibri" w:hAnsi="Calibri" w:cs="Calibri"/>
                <w:sz w:val="22"/>
                <w:szCs w:val="22"/>
              </w:rPr>
              <w:t>te, cu respectarea legislației î</w:t>
            </w:r>
            <w:r>
              <w:rPr>
                <w:rFonts w:ascii="Calibri" w:hAnsi="Calibri" w:cs="Calibri"/>
                <w:sz w:val="22"/>
                <w:szCs w:val="22"/>
              </w:rPr>
              <w:t>n vigoare? (detaliere măsuri)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420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88" w:rsidRDefault="00B67688" w:rsidP="006C3FD6">
            <w:pPr>
              <w:pStyle w:val="Bodytext10"/>
              <w:spacing w:after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 fost prevăzute măsuri privind utilizarea durabilă și protejarea resurselor de a</w:t>
            </w:r>
            <w:r w:rsidR="00905324">
              <w:rPr>
                <w:rFonts w:ascii="Calibri" w:hAnsi="Calibri" w:cs="Calibri"/>
                <w:sz w:val="22"/>
                <w:szCs w:val="22"/>
              </w:rPr>
              <w:t>pă, cu respectarea legislației î</w:t>
            </w:r>
            <w:r>
              <w:rPr>
                <w:rFonts w:ascii="Calibri" w:hAnsi="Calibri" w:cs="Calibri"/>
                <w:sz w:val="22"/>
                <w:szCs w:val="22"/>
              </w:rPr>
              <w:t>n vigoare? (detaliere măsuri)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420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88" w:rsidRDefault="00B67688" w:rsidP="006C3FD6">
            <w:pPr>
              <w:pStyle w:val="Bodytext10"/>
              <w:spacing w:after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 fost prevăzute măsuri de limitare a gener</w:t>
            </w:r>
            <w:r w:rsidR="00905324">
              <w:rPr>
                <w:rFonts w:ascii="Calibri" w:hAnsi="Calibri" w:cs="Calibri"/>
                <w:sz w:val="22"/>
                <w:szCs w:val="22"/>
              </w:rPr>
              <w:t>ării deseurilor, precum și soluţ</w:t>
            </w:r>
            <w:r>
              <w:rPr>
                <w:rFonts w:ascii="Calibri" w:hAnsi="Calibri" w:cs="Calibri"/>
                <w:sz w:val="22"/>
                <w:szCs w:val="22"/>
              </w:rPr>
              <w:t>iilor de reutilizare, reciclare și valorificare a deșeurilor rezultate în procesul de execuț</w:t>
            </w:r>
            <w:r w:rsidR="00905324">
              <w:rPr>
                <w:rFonts w:ascii="Calibri" w:hAnsi="Calibri" w:cs="Calibri"/>
                <w:sz w:val="22"/>
                <w:szCs w:val="22"/>
              </w:rPr>
              <w:t>ie, cu respectarea legislației î</w:t>
            </w:r>
            <w:r>
              <w:rPr>
                <w:rFonts w:ascii="Calibri" w:hAnsi="Calibri" w:cs="Calibri"/>
                <w:sz w:val="22"/>
                <w:szCs w:val="22"/>
              </w:rPr>
              <w:t>n vigoare? (detaliere măsuri)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420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88" w:rsidRDefault="00B67688" w:rsidP="006C3FD6">
            <w:pPr>
              <w:pStyle w:val="Bodytext10"/>
              <w:spacing w:after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 fost prevăzute măsuri de reducere a emisiei poluanților în aer și/sau în apă și/sau în s</w:t>
            </w:r>
            <w:r w:rsidR="00905324">
              <w:rPr>
                <w:rFonts w:ascii="Calibri" w:hAnsi="Calibri" w:cs="Calibri"/>
                <w:sz w:val="22"/>
                <w:szCs w:val="22"/>
              </w:rPr>
              <w:t>ol, cu respectarea legislației î</w:t>
            </w:r>
            <w:r>
              <w:rPr>
                <w:rFonts w:ascii="Calibri" w:hAnsi="Calibri" w:cs="Calibri"/>
                <w:sz w:val="22"/>
                <w:szCs w:val="22"/>
              </w:rPr>
              <w:t>n vigoare? (detaliere măsuri)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420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88" w:rsidRDefault="00B67688" w:rsidP="006C3FD6">
            <w:pPr>
              <w:pStyle w:val="Bodytext10"/>
              <w:spacing w:after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 fost prevăzute măsuri privind protecția și refacerea biodiversității și a ecosistemelor, cu respe</w:t>
            </w:r>
            <w:r w:rsidR="00905324">
              <w:rPr>
                <w:rFonts w:ascii="Calibri" w:hAnsi="Calibri" w:cs="Calibri"/>
                <w:sz w:val="22"/>
                <w:szCs w:val="22"/>
              </w:rPr>
              <w:t>ctarea legislației î</w:t>
            </w:r>
            <w:r>
              <w:rPr>
                <w:rFonts w:ascii="Calibri" w:hAnsi="Calibri" w:cs="Calibri"/>
                <w:sz w:val="22"/>
                <w:szCs w:val="22"/>
              </w:rPr>
              <w:t>n vigoare? (detaliere măsuri)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pStyle w:val="ListParagraph"/>
              <w:snapToGrid w:val="0"/>
              <w:ind w:left="57"/>
              <w:jc w:val="center"/>
              <w:rPr>
                <w:rFonts w:ascii="Calibri" w:hAnsi="Calibri" w:cs="Calibri"/>
                <w:b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ro-RO"/>
              </w:rPr>
              <w:lastRenderedPageBreak/>
              <w:t>2</w:t>
            </w:r>
          </w:p>
        </w:tc>
        <w:tc>
          <w:tcPr>
            <w:tcW w:w="6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7688" w:rsidRDefault="00B67688" w:rsidP="006C3FD6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Imunizarea infrastructurii la schimbările climatice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8F3A4B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sz w:val="22"/>
                <w:szCs w:val="22"/>
                <w:lang w:val="ro-RO"/>
              </w:rPr>
              <w:t>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905324" w:rsidP="001C295E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16"/>
                <w:szCs w:val="16"/>
                <w:highlight w:val="cyan"/>
                <w:lang w:val="ro-RO"/>
              </w:rPr>
            </w:pPr>
            <w:r>
              <w:rPr>
                <w:rFonts w:ascii="Calibri" w:hAnsi="Calibri" w:cs="Calibri"/>
                <w:sz w:val="16"/>
                <w:szCs w:val="16"/>
                <w:lang w:val="ro-RO"/>
              </w:rPr>
              <w:t xml:space="preserve">Proiectele </w:t>
            </w:r>
            <w:r w:rsidR="001C295E">
              <w:rPr>
                <w:rFonts w:ascii="Calibri" w:hAnsi="Calibri" w:cs="Calibri"/>
                <w:sz w:val="16"/>
                <w:szCs w:val="16"/>
                <w:lang w:val="ro-RO"/>
              </w:rPr>
              <w:t xml:space="preserve">din </w:t>
            </w:r>
            <w:r>
              <w:rPr>
                <w:rFonts w:ascii="Calibri" w:hAnsi="Calibri" w:cs="Calibri"/>
                <w:sz w:val="16"/>
                <w:szCs w:val="16"/>
                <w:lang w:val="ro-RO"/>
              </w:rPr>
              <w:t xml:space="preserve">apelul </w:t>
            </w:r>
            <w:r w:rsidR="00FE082F" w:rsidRPr="00FE082F">
              <w:rPr>
                <w:rFonts w:ascii="Calibri" w:hAnsi="Calibri" w:cs="Calibri"/>
                <w:i/>
                <w:sz w:val="16"/>
                <w:szCs w:val="16"/>
                <w:lang w:val="ro-RO"/>
              </w:rPr>
              <w:t>PRSVO/224/PRSVO_P2/OP1/RSO1.2/PRSVO_A9</w:t>
            </w:r>
            <w:r>
              <w:rPr>
                <w:rFonts w:ascii="Calibri" w:hAnsi="Calibri" w:cs="Calibri"/>
                <w:sz w:val="16"/>
                <w:szCs w:val="16"/>
                <w:lang w:val="ro-RO"/>
              </w:rPr>
              <w:t xml:space="preserve">nu </w:t>
            </w:r>
            <w:r w:rsidR="001C295E">
              <w:rPr>
                <w:rFonts w:ascii="Calibri" w:hAnsi="Calibri" w:cs="Calibri"/>
                <w:sz w:val="16"/>
                <w:szCs w:val="16"/>
                <w:lang w:val="ro-RO"/>
              </w:rPr>
              <w:t>includ</w:t>
            </w:r>
            <w:r>
              <w:rPr>
                <w:rFonts w:ascii="Calibri" w:hAnsi="Calibri" w:cs="Calibri"/>
                <w:sz w:val="16"/>
                <w:szCs w:val="16"/>
                <w:lang w:val="ro-RO"/>
              </w:rPr>
              <w:t xml:space="preserve"> analiza privind imunizarea infrastructurii la schimbările climatice.</w:t>
            </w: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420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88" w:rsidRDefault="00B67688" w:rsidP="006C3FD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Documentatia privind imunizarea la schimbările climatice realizată conform Orientarilor tehnice ale Comisiei Europene este anexata (daca e cazul)?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420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88" w:rsidRDefault="00B67688" w:rsidP="006C3FD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Documentatia/analiza respecta metodologia din Orientarilor tehnice ale Comisiei Europene?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420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88" w:rsidRDefault="00B67688" w:rsidP="006C3FD6">
            <w:pPr>
              <w:pStyle w:val="Bodytext10"/>
              <w:spacing w:after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Fazele etapei de analiza a atenuarii sunt corelate? (a fost efectuat calculul amprentei de carbon iar acest rezultat este reflectat în analiza detaliată)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420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88" w:rsidRDefault="00B67688" w:rsidP="006C3FD6">
            <w:pPr>
              <w:pStyle w:val="Bodytext10"/>
              <w:spacing w:after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Proiectul este compatibil cu întreținerea și dezafectarea finală în condiții de neutralitate climatică?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420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88" w:rsidRDefault="00B67688" w:rsidP="006C3FD6">
            <w:pPr>
              <w:pStyle w:val="Bodytext10"/>
              <w:spacing w:after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Fazele etapei de analiza a adaptarii sunt corelate?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420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88" w:rsidRDefault="00B67688" w:rsidP="006C3FD6">
            <w:pPr>
              <w:pStyle w:val="Bodytext10"/>
              <w:spacing w:after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Analizele de senzitivitate, expunere la riscuri și vulnerabilitate reflectă obiectivele proiectului și au fost efectuate în corelare cu activitățile proiectului?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420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88" w:rsidRDefault="00B67688" w:rsidP="006C3FD6">
            <w:pPr>
              <w:pStyle w:val="Bodytext10"/>
              <w:spacing w:after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 fost identificate riscurile climatice care sunt relevante pentru tipul respectiv de proiect, indiferent de localizarea acestuia?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420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88" w:rsidRDefault="00B67688" w:rsidP="006C3FD6">
            <w:pPr>
              <w:pStyle w:val="Bodytext10"/>
              <w:spacing w:after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 fost evaluată probabilitatea ca riscurile climatice identificate sa aibă loc în timpul duratei de viață a proiectului și reflectă relația cauză-efect între riscuri și componentele proiectului?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420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88" w:rsidRDefault="00B67688" w:rsidP="006C3FD6">
            <w:pPr>
              <w:pStyle w:val="Bodytext10"/>
              <w:spacing w:after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 fost analizate consecințele în cazul în care apare pericolul climatic identificat?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420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88" w:rsidRDefault="00B67688" w:rsidP="006C3FD6">
            <w:pPr>
              <w:pStyle w:val="Bodytext10"/>
              <w:spacing w:after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 fost evaluate măsuri de adaptare specifice în funcție de tipul și activitățile proiectului și aceste măsuri au fost integrate în conceperea proiectului și/sau în funcționarea acestuia în vederea îmbunătățirii rezilienței la schimbările climatice?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688" w:rsidRDefault="00B67688" w:rsidP="006C3FD6">
            <w:pPr>
              <w:pStyle w:val="ListParagraph"/>
              <w:snapToGrid w:val="0"/>
              <w:spacing w:before="60" w:afterLines="60" w:after="144"/>
              <w:ind w:left="420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88" w:rsidRDefault="00B67688" w:rsidP="006C3FD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Rezultatele analizei au fost preluate in documentatia tehnica?</w:t>
            </w:r>
          </w:p>
          <w:p w:rsidR="00B67688" w:rsidRDefault="00B67688" w:rsidP="006C3FD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(daca este cazul)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67688" w:rsidRDefault="00B67688" w:rsidP="006C3FD6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val="ro-RO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7688" w:rsidRDefault="00B67688" w:rsidP="006C3FD6">
            <w:pPr>
              <w:spacing w:before="60" w:after="60"/>
              <w:jc w:val="both"/>
              <w:rPr>
                <w:rFonts w:ascii="Calibri" w:eastAsia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iCs/>
                <w:sz w:val="22"/>
                <w:szCs w:val="22"/>
              </w:rPr>
              <w:t>Proiectul respectă principiile privind dezvoltarea durabilă, accesibilitatea, egalitatea de şanse, egalitatea de gen, nediscriminarea și respectarea drepturilor fundamentale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b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688" w:rsidRDefault="00B67688" w:rsidP="006C3FD6">
            <w:pPr>
              <w:spacing w:before="60" w:after="60"/>
              <w:rPr>
                <w:rFonts w:ascii="Calibri" w:eastAsia="Calibri" w:hAnsi="Calibri" w:cs="Calibri"/>
                <w:b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AF" w:rsidRDefault="006A6A32" w:rsidP="006A6A32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a. </w:t>
            </w:r>
            <w:r w:rsidR="009A19AF">
              <w:rPr>
                <w:rFonts w:ascii="Calibri" w:hAnsi="Calibri" w:cs="Calibri"/>
                <w:sz w:val="22"/>
                <w:szCs w:val="22"/>
              </w:rPr>
              <w:t xml:space="preserve">Proiectul prevede </w:t>
            </w:r>
            <w:r w:rsidR="00B67688">
              <w:rPr>
                <w:rFonts w:ascii="Calibri" w:hAnsi="Calibri" w:cs="Calibri"/>
                <w:sz w:val="22"/>
                <w:szCs w:val="22"/>
              </w:rPr>
              <w:t>crearea de facilităţi / adaptarea infrastructurii/ echipamentelor</w:t>
            </w:r>
            <w:r w:rsidR="001C295E">
              <w:rPr>
                <w:rFonts w:ascii="Calibri" w:hAnsi="Calibri" w:cs="Calibri"/>
                <w:sz w:val="22"/>
                <w:szCs w:val="22"/>
              </w:rPr>
              <w:t xml:space="preserve"> /</w:t>
            </w:r>
            <w:r w:rsidR="00B6768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C295E">
              <w:rPr>
                <w:rFonts w:ascii="Calibri" w:hAnsi="Calibri" w:cs="Calibri"/>
                <w:sz w:val="22"/>
                <w:szCs w:val="22"/>
              </w:rPr>
              <w:t>paginilor web și aplicaţiilor pentru accesibilitatea</w:t>
            </w:r>
            <w:r w:rsidR="00B67688">
              <w:rPr>
                <w:rFonts w:ascii="Calibri" w:hAnsi="Calibri" w:cs="Calibri"/>
                <w:sz w:val="22"/>
                <w:szCs w:val="22"/>
              </w:rPr>
              <w:t xml:space="preserve"> persoanelor cu dizabilităţi</w:t>
            </w:r>
            <w:r w:rsidR="003532F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67688">
              <w:rPr>
                <w:rFonts w:ascii="Calibri" w:hAnsi="Calibri" w:cs="Calibri"/>
                <w:sz w:val="22"/>
                <w:szCs w:val="22"/>
              </w:rPr>
              <w:t>(a se vedea și secţ</w:t>
            </w:r>
            <w:r w:rsidR="00361251">
              <w:rPr>
                <w:rFonts w:ascii="Calibri" w:hAnsi="Calibri" w:cs="Calibri"/>
                <w:sz w:val="22"/>
                <w:szCs w:val="22"/>
              </w:rPr>
              <w:t xml:space="preserve">iunile 3.16 și 5.7.8 </w:t>
            </w:r>
            <w:r w:rsidR="00B67688">
              <w:rPr>
                <w:rFonts w:ascii="Calibri" w:hAnsi="Calibri" w:cs="Calibri"/>
                <w:sz w:val="22"/>
                <w:szCs w:val="22"/>
              </w:rPr>
              <w:t>din ghidul solicitantului)</w:t>
            </w:r>
            <w:r w:rsidR="00091886">
              <w:rPr>
                <w:rFonts w:ascii="Calibri" w:hAnsi="Calibri" w:cs="Calibri"/>
                <w:sz w:val="22"/>
                <w:szCs w:val="22"/>
              </w:rPr>
              <w:t xml:space="preserve">, în linie cu prevederile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din </w:t>
            </w:r>
            <w:r w:rsidR="00091886">
              <w:rPr>
                <w:rFonts w:ascii="Calibri" w:hAnsi="Calibri" w:cs="Calibri"/>
                <w:sz w:val="22"/>
                <w:szCs w:val="22"/>
              </w:rPr>
              <w:t>Directiva (UE) 2016/2.102/UE, transpusă în legislaţia naţională prin OUG nr. 112/2018</w:t>
            </w:r>
            <w:r w:rsidR="00C0102D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688" w:rsidRDefault="00B67688" w:rsidP="006C3FD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88" w:rsidRDefault="006A6A32" w:rsidP="006C3FD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b. Se respectă</w:t>
            </w:r>
            <w:r w:rsidR="00B67688">
              <w:rPr>
                <w:rFonts w:ascii="Calibri" w:hAnsi="Calibri" w:cs="Calibri"/>
                <w:sz w:val="22"/>
                <w:szCs w:val="22"/>
              </w:rPr>
              <w:t xml:space="preserve"> prevederile referitoare la egalitatea între bărbați și femei?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688" w:rsidRDefault="00B67688" w:rsidP="006C3FD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88" w:rsidRDefault="006A6A32" w:rsidP="006C3FD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c. Există</w:t>
            </w:r>
            <w:r w:rsidR="00B67688">
              <w:rPr>
                <w:rFonts w:ascii="Calibri" w:hAnsi="Calibri" w:cs="Calibri"/>
                <w:sz w:val="22"/>
                <w:szCs w:val="22"/>
              </w:rPr>
              <w:t xml:space="preserve"> elemente legate de integrarea perspectivei de gen, abordarea aspectelor de gen și nediscriminarea (pe criterii de gen, origine rasială sau etnică, religie sau convingeri, vârstă sau orientare sexuală)</w:t>
            </w:r>
            <w:r w:rsidR="00582288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688" w:rsidRDefault="00B67688" w:rsidP="006C3FD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88" w:rsidRDefault="00B67688" w:rsidP="006C3FD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d. Sunt respectate principiile Convenției ONU privind drepturile persoanelor cu dizabilități? (vezi Ghidul </w:t>
            </w:r>
            <w:r>
              <w:rPr>
                <w:rFonts w:ascii="Calibri" w:hAnsi="Calibri" w:cs="Calibri"/>
                <w:i/>
                <w:sz w:val="22"/>
                <w:szCs w:val="22"/>
                <w:lang w:val="ro-RO"/>
              </w:rPr>
              <w:t>Reflectarea Convenției ONU privind drepturile persoanelor cu dizabilități în pregătirea și implementarea programelor și proiectelor cu finanțare nerambursabilă alocată României în perioada 2021-2027</w:t>
            </w:r>
            <w:r>
              <w:rPr>
                <w:rFonts w:ascii="Calibri" w:hAnsi="Calibri" w:cs="Calibri"/>
                <w:sz w:val="22"/>
                <w:szCs w:val="22"/>
                <w:lang w:val="ro-RO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  <w:tr w:rsidR="00B67688" w:rsidTr="006A6A32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688" w:rsidRDefault="00B67688" w:rsidP="006C3FD6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88" w:rsidRDefault="00B67688" w:rsidP="006C3FD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e. Sunt respectate prevederile Carte drepturilor fundamentale ale UE? (vezi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Ghidul de aplicare a Cartei drepturilor fundamentale ale UE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7688" w:rsidRDefault="00B67688" w:rsidP="006C3FD6">
            <w:pPr>
              <w:snapToGrid w:val="0"/>
              <w:spacing w:before="60" w:afterLines="60" w:after="144"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val="ro-RO"/>
              </w:rPr>
            </w:pPr>
          </w:p>
        </w:tc>
      </w:tr>
    </w:tbl>
    <w:p w:rsidR="00144294" w:rsidRDefault="00144294" w:rsidP="00144294">
      <w:pPr>
        <w:spacing w:before="60" w:afterLines="60" w:after="144"/>
        <w:jc w:val="both"/>
        <w:rPr>
          <w:rFonts w:ascii="Calibri" w:hAnsi="Calibri" w:cs="Calibri"/>
          <w:b/>
          <w:color w:val="FF0000"/>
          <w:sz w:val="22"/>
          <w:szCs w:val="22"/>
          <w:lang w:val="ro-RO"/>
        </w:rPr>
      </w:pPr>
    </w:p>
    <w:p w:rsidR="009A5DE2" w:rsidRDefault="006A6A32" w:rsidP="009A5DE2">
      <w:pPr>
        <w:pStyle w:val="BodyText"/>
        <w:spacing w:before="60" w:afterLines="60" w:after="144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Se pot </w:t>
      </w:r>
      <w:r w:rsidR="009A5DE2">
        <w:rPr>
          <w:rFonts w:ascii="Calibri" w:hAnsi="Calibri" w:cs="Calibri"/>
          <w:b w:val="0"/>
          <w:sz w:val="22"/>
          <w:szCs w:val="22"/>
        </w:rPr>
        <w:t>solicita</w:t>
      </w:r>
      <w:r w:rsidR="00BB4B85">
        <w:rPr>
          <w:rFonts w:ascii="Calibri" w:hAnsi="Calibri" w:cs="Calibri"/>
          <w:b w:val="0"/>
          <w:sz w:val="22"/>
          <w:szCs w:val="22"/>
        </w:rPr>
        <w:t xml:space="preserve"> clarificări pentru toate criteriile din prezenta grilă, însă, dacă în urma răspunsului la</w:t>
      </w:r>
      <w:r w:rsidR="009A5DE2">
        <w:rPr>
          <w:rFonts w:ascii="Calibri" w:hAnsi="Calibri" w:cs="Calibri"/>
          <w:b w:val="0"/>
          <w:sz w:val="22"/>
          <w:szCs w:val="22"/>
        </w:rPr>
        <w:t xml:space="preserve"> solicitările</w:t>
      </w:r>
      <w:r w:rsidR="00BB4B85">
        <w:rPr>
          <w:rFonts w:ascii="Calibri" w:hAnsi="Calibri" w:cs="Calibri"/>
          <w:b w:val="0"/>
          <w:sz w:val="22"/>
          <w:szCs w:val="22"/>
        </w:rPr>
        <w:t xml:space="preserve"> de clarificări, evaluatorul va bifa cu NU unul din</w:t>
      </w:r>
      <w:r w:rsidR="009A5DE2">
        <w:rPr>
          <w:rFonts w:ascii="Calibri" w:hAnsi="Calibri" w:cs="Calibri"/>
          <w:b w:val="0"/>
          <w:sz w:val="22"/>
          <w:szCs w:val="22"/>
        </w:rPr>
        <w:t>tre</w:t>
      </w:r>
      <w:r w:rsidR="00BB4B85">
        <w:rPr>
          <w:rFonts w:ascii="Calibri" w:hAnsi="Calibri" w:cs="Calibri"/>
          <w:b w:val="0"/>
          <w:sz w:val="22"/>
          <w:szCs w:val="22"/>
        </w:rPr>
        <w:t xml:space="preserve"> criterii, proiectul va fi respins.</w:t>
      </w:r>
      <w:r w:rsidR="009A5DE2">
        <w:rPr>
          <w:rFonts w:ascii="Calibri" w:hAnsi="Calibri" w:cs="Calibri"/>
          <w:b w:val="0"/>
          <w:sz w:val="22"/>
          <w:szCs w:val="22"/>
        </w:rPr>
        <w:t xml:space="preserve"> Astfel, pentru a fi considerat </w:t>
      </w:r>
      <w:r w:rsidR="00FF73C4">
        <w:rPr>
          <w:rFonts w:ascii="Calibri" w:hAnsi="Calibri" w:cs="Calibri"/>
          <w:b w:val="0"/>
          <w:sz w:val="22"/>
          <w:szCs w:val="22"/>
        </w:rPr>
        <w:t>conform</w:t>
      </w:r>
      <w:r w:rsidR="009A5DE2">
        <w:rPr>
          <w:rFonts w:ascii="Calibri" w:hAnsi="Calibri" w:cs="Calibri"/>
          <w:b w:val="0"/>
          <w:sz w:val="22"/>
          <w:szCs w:val="22"/>
        </w:rPr>
        <w:t xml:space="preserve"> din perspectiva </w:t>
      </w:r>
      <w:r w:rsidR="009A5DE2">
        <w:rPr>
          <w:rFonts w:ascii="Calibri" w:hAnsi="Calibri" w:cs="Calibri"/>
          <w:b w:val="0"/>
          <w:bCs w:val="0"/>
          <w:i/>
          <w:sz w:val="22"/>
          <w:szCs w:val="22"/>
        </w:rPr>
        <w:t>Grilei  de analiză - DNSH, Imunizarea la schimbarile climatice si teme orizontale</w:t>
      </w:r>
      <w:r w:rsidR="003806D5">
        <w:rPr>
          <w:rFonts w:ascii="Calibri" w:hAnsi="Calibri" w:cs="Calibri"/>
          <w:b w:val="0"/>
          <w:bCs w:val="0"/>
          <w:sz w:val="22"/>
          <w:szCs w:val="22"/>
        </w:rPr>
        <w:t>,</w:t>
      </w:r>
      <w:r w:rsidR="009A5DE2">
        <w:rPr>
          <w:rFonts w:ascii="Calibri" w:hAnsi="Calibri" w:cs="Calibri"/>
          <w:b w:val="0"/>
          <w:bCs w:val="0"/>
          <w:sz w:val="22"/>
          <w:szCs w:val="22"/>
        </w:rPr>
        <w:t xml:space="preserve"> toate criteriile din grilă vor fi bifate cu DA sau NA</w:t>
      </w:r>
      <w:r w:rsidR="003806D5">
        <w:rPr>
          <w:rFonts w:ascii="Calibri" w:hAnsi="Calibri" w:cs="Calibri"/>
          <w:b w:val="0"/>
          <w:bCs w:val="0"/>
          <w:sz w:val="22"/>
          <w:szCs w:val="22"/>
        </w:rPr>
        <w:t xml:space="preserve"> pentru proiectul analizat</w:t>
      </w:r>
      <w:r w:rsidR="009A5DE2">
        <w:rPr>
          <w:rFonts w:ascii="Calibri" w:hAnsi="Calibri" w:cs="Calibri"/>
          <w:b w:val="0"/>
          <w:bCs w:val="0"/>
          <w:sz w:val="22"/>
          <w:szCs w:val="22"/>
        </w:rPr>
        <w:t>.</w:t>
      </w:r>
    </w:p>
    <w:p w:rsidR="00FF73C4" w:rsidRDefault="00FF73C4" w:rsidP="00FF73C4">
      <w:pPr>
        <w:spacing w:before="60" w:afterLines="60" w:after="144"/>
        <w:jc w:val="both"/>
        <w:rPr>
          <w:rFonts w:ascii="Calibri" w:hAnsi="Calibri" w:cs="Calibri"/>
          <w:sz w:val="22"/>
          <w:szCs w:val="22"/>
          <w:lang w:val="ro-RO"/>
        </w:rPr>
      </w:pPr>
    </w:p>
    <w:p w:rsidR="00144294" w:rsidRDefault="00144294" w:rsidP="00FF73C4">
      <w:pPr>
        <w:spacing w:before="60" w:afterLines="60" w:after="144"/>
        <w:jc w:val="both"/>
        <w:rPr>
          <w:rFonts w:ascii="Calibri" w:hAnsi="Calibri" w:cs="Calibri"/>
          <w:b/>
          <w:sz w:val="22"/>
          <w:szCs w:val="22"/>
          <w:lang w:val="ro-RO"/>
        </w:rPr>
      </w:pPr>
      <w:r>
        <w:rPr>
          <w:rFonts w:ascii="Calibri" w:hAnsi="Calibri" w:cs="Calibri"/>
          <w:b/>
          <w:sz w:val="22"/>
          <w:szCs w:val="22"/>
          <w:lang w:val="ro-RO"/>
        </w:rPr>
        <w:t>Sumar clarificări</w:t>
      </w:r>
      <w:r w:rsidR="00FF73C4">
        <w:rPr>
          <w:rFonts w:ascii="Calibri" w:hAnsi="Calibri" w:cs="Calibri"/>
          <w:b/>
          <w:sz w:val="22"/>
          <w:szCs w:val="22"/>
          <w:lang w:val="ro-RO"/>
        </w:rPr>
        <w:t>, inclusiv ră</w:t>
      </w:r>
      <w:r>
        <w:rPr>
          <w:rFonts w:ascii="Calibri" w:hAnsi="Calibri" w:cs="Calibri"/>
          <w:b/>
          <w:sz w:val="22"/>
          <w:szCs w:val="22"/>
          <w:lang w:val="ro-RO"/>
        </w:rPr>
        <w:t>sp</w:t>
      </w:r>
      <w:r w:rsidR="00FF73C4">
        <w:rPr>
          <w:rFonts w:ascii="Calibri" w:hAnsi="Calibri" w:cs="Calibri"/>
          <w:b/>
          <w:sz w:val="22"/>
          <w:szCs w:val="22"/>
          <w:lang w:val="ro-RO"/>
        </w:rPr>
        <w:t>unsul solicitantului la acestea</w:t>
      </w:r>
      <w:r>
        <w:rPr>
          <w:rFonts w:ascii="Calibri" w:hAnsi="Calibri" w:cs="Calibri"/>
          <w:b/>
          <w:sz w:val="22"/>
          <w:szCs w:val="22"/>
          <w:lang w:val="ro-RO"/>
        </w:rPr>
        <w:t>:</w:t>
      </w:r>
    </w:p>
    <w:p w:rsidR="00144294" w:rsidRDefault="00144294" w:rsidP="00FF73C4">
      <w:pPr>
        <w:spacing w:before="60" w:afterLines="60" w:after="144"/>
        <w:jc w:val="both"/>
        <w:rPr>
          <w:rFonts w:ascii="Calibri" w:hAnsi="Calibri" w:cs="Calibri"/>
          <w:i/>
          <w:sz w:val="22"/>
          <w:szCs w:val="22"/>
          <w:lang w:val="ro-RO"/>
        </w:rPr>
      </w:pPr>
      <w:r>
        <w:rPr>
          <w:rFonts w:ascii="Calibri" w:hAnsi="Calibri" w:cs="Calibri"/>
          <w:i/>
          <w:sz w:val="22"/>
          <w:szCs w:val="22"/>
          <w:lang w:val="ro-RO"/>
        </w:rPr>
        <w:t>....................</w:t>
      </w:r>
    </w:p>
    <w:p w:rsidR="00144294" w:rsidRDefault="00FF73C4" w:rsidP="00FF73C4">
      <w:pPr>
        <w:spacing w:before="60" w:afterLines="60" w:after="144"/>
        <w:jc w:val="both"/>
        <w:rPr>
          <w:rFonts w:ascii="Calibri" w:hAnsi="Calibri" w:cs="Calibri"/>
          <w:b/>
          <w:sz w:val="22"/>
          <w:szCs w:val="22"/>
          <w:lang w:val="ro-RO"/>
        </w:rPr>
      </w:pPr>
      <w:r>
        <w:rPr>
          <w:rFonts w:ascii="Calibri" w:hAnsi="Calibri" w:cs="Calibri"/>
          <w:b/>
          <w:sz w:val="22"/>
          <w:szCs w:val="22"/>
          <w:lang w:val="ro-RO"/>
        </w:rPr>
        <w:t>Concluzii</w:t>
      </w:r>
      <w:r w:rsidR="00144294">
        <w:rPr>
          <w:rFonts w:ascii="Calibri" w:hAnsi="Calibri" w:cs="Calibri"/>
          <w:b/>
          <w:sz w:val="22"/>
          <w:szCs w:val="22"/>
          <w:lang w:val="ro-RO"/>
        </w:rPr>
        <w:t xml:space="preserve">: </w:t>
      </w:r>
      <w:r w:rsidR="00C66513">
        <w:rPr>
          <w:rFonts w:ascii="Calibri" w:hAnsi="Calibri" w:cs="Calibri"/>
          <w:b/>
          <w:bCs/>
          <w:sz w:val="22"/>
          <w:szCs w:val="22"/>
        </w:rPr>
        <w:t>Criteriile</w:t>
      </w:r>
      <w:r w:rsidR="006A6A32">
        <w:rPr>
          <w:rFonts w:ascii="Calibri" w:hAnsi="Calibri" w:cs="Calibri"/>
          <w:b/>
          <w:bCs/>
          <w:sz w:val="22"/>
          <w:szCs w:val="22"/>
        </w:rPr>
        <w:t xml:space="preserve"> de eligibilitate privind DNSH </w:t>
      </w:r>
      <w:r w:rsidR="007804D9">
        <w:rPr>
          <w:rFonts w:ascii="Calibri" w:hAnsi="Calibri" w:cs="Calibri"/>
          <w:b/>
          <w:bCs/>
          <w:sz w:val="22"/>
          <w:szCs w:val="22"/>
        </w:rPr>
        <w:t>ș</w:t>
      </w:r>
      <w:r>
        <w:rPr>
          <w:rFonts w:ascii="Calibri" w:hAnsi="Calibri" w:cs="Calibri"/>
          <w:b/>
          <w:bCs/>
          <w:sz w:val="22"/>
          <w:szCs w:val="22"/>
        </w:rPr>
        <w:t>i teme orizontale</w:t>
      </w:r>
      <w:r w:rsidR="00C66513">
        <w:rPr>
          <w:rFonts w:ascii="Calibri" w:hAnsi="Calibri" w:cs="Calibri"/>
          <w:b/>
          <w:bCs/>
          <w:sz w:val="22"/>
          <w:szCs w:val="22"/>
        </w:rPr>
        <w:t xml:space="preserve"> (după caz)  sunt/nu considerate îndeplinite</w:t>
      </w:r>
    </w:p>
    <w:p w:rsidR="00FF73C4" w:rsidRDefault="00FF73C4" w:rsidP="006A6A32">
      <w:pPr>
        <w:spacing w:before="60" w:afterLines="60" w:after="144"/>
        <w:jc w:val="both"/>
        <w:rPr>
          <w:rFonts w:ascii="Calibri" w:hAnsi="Calibri" w:cs="Calibri"/>
          <w:b/>
          <w:sz w:val="22"/>
          <w:szCs w:val="22"/>
          <w:lang w:val="ro-RO"/>
        </w:rPr>
      </w:pPr>
    </w:p>
    <w:p w:rsidR="00144294" w:rsidRDefault="00144294" w:rsidP="00144294">
      <w:pPr>
        <w:spacing w:before="60" w:afterLines="60" w:after="144"/>
        <w:ind w:left="270"/>
        <w:jc w:val="both"/>
        <w:rPr>
          <w:rFonts w:ascii="Calibri" w:hAnsi="Calibri" w:cs="Calibri"/>
          <w:b/>
          <w:sz w:val="22"/>
          <w:szCs w:val="22"/>
          <w:lang w:val="ro-RO"/>
        </w:rPr>
      </w:pPr>
      <w:r>
        <w:rPr>
          <w:rFonts w:ascii="Calibri" w:hAnsi="Calibri" w:cs="Calibri"/>
          <w:b/>
          <w:sz w:val="22"/>
          <w:szCs w:val="22"/>
          <w:lang w:val="ro-RO"/>
        </w:rPr>
        <w:t xml:space="preserve">Întocmit:                                                                     </w:t>
      </w:r>
    </w:p>
    <w:p w:rsidR="00144294" w:rsidRDefault="00144294" w:rsidP="00144294">
      <w:pPr>
        <w:spacing w:before="60" w:afterLines="60" w:after="144"/>
        <w:ind w:left="270"/>
        <w:jc w:val="both"/>
        <w:rPr>
          <w:rFonts w:ascii="Calibri" w:hAnsi="Calibri" w:cs="Calibri"/>
          <w:b/>
          <w:sz w:val="22"/>
          <w:szCs w:val="22"/>
          <w:lang w:val="ro-RO"/>
        </w:rPr>
      </w:pPr>
      <w:r>
        <w:rPr>
          <w:rFonts w:ascii="Calibri" w:hAnsi="Calibri" w:cs="Calibri"/>
          <w:b/>
          <w:sz w:val="22"/>
          <w:szCs w:val="22"/>
          <w:lang w:val="ro-RO"/>
        </w:rPr>
        <w:t>Nume, prenume expert: ……………………………………..</w:t>
      </w:r>
    </w:p>
    <w:p w:rsidR="00144294" w:rsidRDefault="00144294" w:rsidP="00144294">
      <w:pPr>
        <w:spacing w:before="60" w:afterLines="60" w:after="144"/>
        <w:ind w:left="270"/>
        <w:jc w:val="both"/>
        <w:rPr>
          <w:rFonts w:ascii="Calibri" w:hAnsi="Calibri" w:cs="Calibri"/>
          <w:b/>
          <w:sz w:val="22"/>
          <w:szCs w:val="22"/>
          <w:lang w:val="ro-RO"/>
        </w:rPr>
      </w:pPr>
      <w:r>
        <w:rPr>
          <w:rFonts w:ascii="Calibri" w:hAnsi="Calibri" w:cs="Calibri"/>
          <w:b/>
          <w:sz w:val="22"/>
          <w:szCs w:val="22"/>
          <w:lang w:val="ro-RO"/>
        </w:rPr>
        <w:t xml:space="preserve">Semnătura:  …………………………………….. </w:t>
      </w:r>
    </w:p>
    <w:p w:rsidR="00144294" w:rsidRDefault="00144294" w:rsidP="00144294">
      <w:pPr>
        <w:spacing w:before="60" w:afterLines="60" w:after="144"/>
        <w:ind w:left="270"/>
        <w:jc w:val="both"/>
        <w:rPr>
          <w:rFonts w:ascii="Calibri" w:hAnsi="Calibri" w:cs="Calibri"/>
          <w:b/>
          <w:sz w:val="22"/>
          <w:szCs w:val="22"/>
          <w:lang w:val="ro-RO"/>
        </w:rPr>
      </w:pPr>
      <w:r>
        <w:rPr>
          <w:rFonts w:ascii="Calibri" w:hAnsi="Calibri" w:cs="Calibri"/>
          <w:b/>
          <w:sz w:val="22"/>
          <w:szCs w:val="22"/>
          <w:lang w:val="ro-RO"/>
        </w:rPr>
        <w:t>Data: ……………………………………</w:t>
      </w:r>
    </w:p>
    <w:p w:rsidR="00144294" w:rsidRDefault="00144294">
      <w:pPr>
        <w:jc w:val="both"/>
        <w:rPr>
          <w:rFonts w:ascii="Calibri" w:hAnsi="Calibri" w:cs="Calibri"/>
          <w:sz w:val="22"/>
          <w:szCs w:val="22"/>
          <w:lang w:val="ro-RO"/>
        </w:rPr>
      </w:pPr>
    </w:p>
    <w:sectPr w:rsidR="00144294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640" w:rsidRDefault="00AF2640">
      <w:r>
        <w:separator/>
      </w:r>
    </w:p>
  </w:endnote>
  <w:endnote w:type="continuationSeparator" w:id="0">
    <w:p w:rsidR="00AF2640" w:rsidRDefault="00AF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A71" w:rsidRDefault="00BF7A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7A71" w:rsidRDefault="00BF7A7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A71" w:rsidRDefault="00BF7A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4CF1">
      <w:rPr>
        <w:rStyle w:val="PageNumber"/>
        <w:noProof/>
      </w:rPr>
      <w:t>2</w:t>
    </w:r>
    <w:r>
      <w:rPr>
        <w:rStyle w:val="PageNumber"/>
      </w:rPr>
      <w:fldChar w:fldCharType="end"/>
    </w:r>
  </w:p>
  <w:p w:rsidR="00BF7A71" w:rsidRDefault="00BF7A71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A71" w:rsidRDefault="00BF7A71">
    <w:pPr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640" w:rsidRDefault="00AF2640">
      <w:r>
        <w:separator/>
      </w:r>
    </w:p>
  </w:footnote>
  <w:footnote w:type="continuationSeparator" w:id="0">
    <w:p w:rsidR="00AF2640" w:rsidRDefault="00AF2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A71" w:rsidRDefault="00BF7A71">
    <w:pPr>
      <w:pStyle w:val="Header"/>
      <w:ind w:left="-1080"/>
      <w:rPr>
        <w:lang w:val="fr-FR"/>
      </w:rPr>
    </w:pPr>
  </w:p>
  <w:p w:rsidR="00BF7A71" w:rsidRDefault="00BF7A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B1F" w:rsidRPr="00567C76" w:rsidRDefault="00E80B1F" w:rsidP="00E80B1F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</w:p>
  <w:p w:rsidR="00F62245" w:rsidRPr="00567C76" w:rsidRDefault="00E80B1F" w:rsidP="00E80B1F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</w:t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62245" w:rsidRPr="00F87F99" w:rsidTr="00225346">
      <w:tc>
        <w:tcPr>
          <w:tcW w:w="8041" w:type="dxa"/>
          <w:tcBorders>
            <w:bottom w:val="single" w:sz="4" w:space="0" w:color="333333"/>
          </w:tcBorders>
        </w:tcPr>
        <w:p w:rsidR="00F62245" w:rsidRPr="00F87F99" w:rsidRDefault="00F62245" w:rsidP="00F62245">
          <w:pPr>
            <w:tabs>
              <w:tab w:val="left" w:pos="2730"/>
              <w:tab w:val="center" w:pos="4513"/>
              <w:tab w:val="right" w:pos="9026"/>
            </w:tabs>
            <w:rPr>
              <w:rFonts w:ascii="Calibri" w:eastAsia="Calibri" w:hAnsi="Calibri" w:cs="Calibri"/>
              <w:sz w:val="16"/>
              <w:szCs w:val="16"/>
              <w:lang w:val="en-GB"/>
            </w:rPr>
          </w:pPr>
          <w:r w:rsidRPr="00F87F99">
            <w:rPr>
              <w:rFonts w:ascii="Calibri" w:eastAsia="Calibri" w:hAnsi="Calibri" w:cs="Calibri"/>
              <w:sz w:val="16"/>
              <w:szCs w:val="16"/>
              <w:lang w:val="en-GB"/>
            </w:rPr>
            <w:t>Programul Regional Sud-Vest Oltenia 2021-2027</w:t>
          </w:r>
        </w:p>
        <w:p w:rsidR="00F62245" w:rsidRPr="00F87F99" w:rsidRDefault="00F62245" w:rsidP="00F62245">
          <w:pPr>
            <w:tabs>
              <w:tab w:val="left" w:pos="2730"/>
              <w:tab w:val="center" w:pos="4513"/>
              <w:tab w:val="right" w:pos="9026"/>
            </w:tabs>
            <w:rPr>
              <w:rFonts w:ascii="Calibri" w:eastAsia="Calibri" w:hAnsi="Calibri" w:cs="Calibri"/>
              <w:sz w:val="16"/>
              <w:szCs w:val="16"/>
              <w:lang w:val="en-GB"/>
            </w:rPr>
          </w:pPr>
          <w:r w:rsidRPr="00F87F99">
            <w:rPr>
              <w:rFonts w:ascii="Calibri" w:eastAsia="Calibri" w:hAnsi="Calibri" w:cs="Calibri"/>
              <w:sz w:val="16"/>
              <w:szCs w:val="16"/>
              <w:lang w:val="en-GB"/>
            </w:rPr>
            <w:t>Prioritatea 2: Digitalizare în beneficiul cetățenilor și al firmelor</w:t>
          </w:r>
        </w:p>
        <w:p w:rsidR="00F62245" w:rsidRPr="00F87F99" w:rsidRDefault="00F62245" w:rsidP="00F62245">
          <w:pPr>
            <w:tabs>
              <w:tab w:val="left" w:pos="2730"/>
              <w:tab w:val="center" w:pos="4513"/>
              <w:tab w:val="right" w:pos="9026"/>
            </w:tabs>
            <w:rPr>
              <w:rFonts w:ascii="Calibri" w:eastAsia="Calibri" w:hAnsi="Calibri" w:cs="Calibri"/>
              <w:sz w:val="16"/>
              <w:szCs w:val="16"/>
              <w:lang w:val="en-GB"/>
            </w:rPr>
          </w:pPr>
          <w:r w:rsidRPr="00F87F99">
            <w:rPr>
              <w:rFonts w:ascii="Calibri" w:eastAsia="Calibri" w:hAnsi="Calibri" w:cs="Calibri"/>
              <w:sz w:val="16"/>
              <w:szCs w:val="16"/>
              <w:lang w:val="en-GB"/>
            </w:rPr>
            <w:t>Obiectiv specific 1.2 - Valorificarea avantajelor digitalizării, în beneficiul cetățenilor, al companiilor, al organizațiilor de cercetare și al autorităților publice</w:t>
          </w:r>
        </w:p>
        <w:p w:rsidR="00F62245" w:rsidRPr="00F87F99" w:rsidRDefault="00F62245" w:rsidP="00F62245">
          <w:pPr>
            <w:tabs>
              <w:tab w:val="left" w:pos="2730"/>
              <w:tab w:val="center" w:pos="4513"/>
              <w:tab w:val="right" w:pos="9026"/>
            </w:tabs>
            <w:rPr>
              <w:rFonts w:ascii="Calibri" w:eastAsia="Calibri" w:hAnsi="Calibri" w:cs="Calibri"/>
              <w:sz w:val="16"/>
              <w:szCs w:val="16"/>
              <w:lang w:val="en-GB"/>
            </w:rPr>
          </w:pPr>
          <w:r w:rsidRPr="00F87F99">
            <w:rPr>
              <w:rFonts w:ascii="Calibri" w:eastAsia="Calibri" w:hAnsi="Calibri" w:cs="Calibri"/>
              <w:sz w:val="16"/>
              <w:szCs w:val="16"/>
              <w:lang w:val="en-GB"/>
            </w:rPr>
            <w:t>Acţiunea A: Digitalizare în folosul cetățenilor</w:t>
          </w:r>
          <w:r w:rsidRPr="00F87F99">
            <w:rPr>
              <w:rFonts w:ascii="Calibri" w:eastAsia="Calibri" w:hAnsi="Calibri" w:cs="Calibri"/>
              <w:sz w:val="16"/>
              <w:szCs w:val="16"/>
              <w:lang w:val="en-GB"/>
            </w:rPr>
            <w:tab/>
          </w:r>
          <w:r w:rsidRPr="00F87F99">
            <w:rPr>
              <w:rFonts w:ascii="Calibri" w:eastAsia="Calibri" w:hAnsi="Calibri" w:cs="Calibri"/>
              <w:sz w:val="16"/>
              <w:szCs w:val="16"/>
              <w:lang w:val="en-GB"/>
            </w:rPr>
            <w:tab/>
            <w:t xml:space="preserve">                                                                                                                                                                                                        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F62245" w:rsidRPr="00F87F99" w:rsidRDefault="00F62245" w:rsidP="00F62245">
          <w:pPr>
            <w:tabs>
              <w:tab w:val="center" w:pos="4536"/>
              <w:tab w:val="right" w:pos="9072"/>
            </w:tabs>
            <w:spacing w:before="120"/>
            <w:jc w:val="center"/>
            <w:rPr>
              <w:rFonts w:ascii="Calibri" w:hAnsi="Calibri" w:cs="Calibri"/>
              <w:sz w:val="16"/>
              <w:szCs w:val="16"/>
              <w:lang w:val="ro-RO"/>
            </w:rPr>
          </w:pPr>
        </w:p>
      </w:tc>
    </w:tr>
    <w:tr w:rsidR="00F62245" w:rsidRPr="00F87F99" w:rsidTr="00225346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F62245" w:rsidRPr="00F87F99" w:rsidRDefault="00F62245" w:rsidP="00F62245">
          <w:pPr>
            <w:tabs>
              <w:tab w:val="center" w:pos="4536"/>
              <w:tab w:val="right" w:pos="9072"/>
            </w:tabs>
            <w:spacing w:before="120"/>
            <w:rPr>
              <w:rFonts w:ascii="Calibri" w:hAnsi="Calibri" w:cs="Calibri"/>
              <w:b/>
              <w:bCs/>
              <w:sz w:val="16"/>
              <w:szCs w:val="16"/>
              <w:lang w:val="ro-RO"/>
            </w:rPr>
          </w:pPr>
        </w:p>
      </w:tc>
    </w:tr>
  </w:tbl>
  <w:p w:rsidR="00F62245" w:rsidRPr="00F87F99" w:rsidRDefault="00F62245" w:rsidP="00F62245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ind w:right="57"/>
      <w:jc w:val="center"/>
      <w:rPr>
        <w:rFonts w:ascii="Calibri" w:hAnsi="Calibri" w:cs="Calibri"/>
        <w:b/>
        <w:spacing w:val="-2"/>
        <w:sz w:val="16"/>
        <w:szCs w:val="16"/>
        <w:lang w:val="pt-BR" w:eastAsia="ro-RO"/>
      </w:rPr>
    </w:pPr>
    <w:r w:rsidRPr="00F87F99">
      <w:rPr>
        <w:rFonts w:ascii="Calibri" w:hAnsi="Calibri" w:cs="Calibri"/>
        <w:spacing w:val="-2"/>
        <w:sz w:val="16"/>
        <w:szCs w:val="16"/>
        <w:lang w:val="ro-RO" w:eastAsia="ro-RO"/>
      </w:rPr>
      <w:t xml:space="preserve">                                                                                          </w:t>
    </w:r>
    <w:r w:rsidR="00BA3CC1">
      <w:rPr>
        <w:rFonts w:ascii="Calibri" w:hAnsi="Calibri" w:cs="Calibri"/>
        <w:spacing w:val="-2"/>
        <w:sz w:val="16"/>
        <w:szCs w:val="16"/>
        <w:lang w:val="ro-RO" w:eastAsia="ro-RO"/>
      </w:rPr>
      <w:t xml:space="preserve">    </w:t>
    </w:r>
    <w:r w:rsidRPr="00F87F99">
      <w:rPr>
        <w:rFonts w:ascii="Calibri" w:eastAsia="Calibri" w:hAnsi="Calibri" w:cs="Calibri"/>
        <w:sz w:val="16"/>
        <w:szCs w:val="16"/>
        <w:lang w:val="en-GB"/>
      </w:rPr>
      <w:t xml:space="preserve"> </w:t>
    </w:r>
    <w:r w:rsidR="00F87F99" w:rsidRPr="00F87F99">
      <w:rPr>
        <w:rFonts w:ascii="Calibri" w:eastAsia="Calibri" w:hAnsi="Calibri" w:cs="Calibri"/>
        <w:sz w:val="16"/>
        <w:szCs w:val="16"/>
        <w:lang w:val="en-GB"/>
      </w:rPr>
      <w:t>Anexa</w:t>
    </w:r>
    <w:r w:rsidR="00BA3CC1">
      <w:rPr>
        <w:rFonts w:ascii="Calibri" w:eastAsia="Calibri" w:hAnsi="Calibri" w:cs="Calibri"/>
        <w:sz w:val="16"/>
        <w:szCs w:val="16"/>
        <w:lang w:val="en-GB"/>
      </w:rPr>
      <w:t xml:space="preserve"> VIII</w:t>
    </w:r>
    <w:r w:rsidRPr="00F87F99">
      <w:rPr>
        <w:rFonts w:ascii="Calibri" w:eastAsia="Calibri" w:hAnsi="Calibri" w:cs="Calibri"/>
        <w:sz w:val="16"/>
        <w:szCs w:val="16"/>
        <w:lang w:val="en-GB"/>
      </w:rPr>
      <w:t xml:space="preserve">                                                                                                                                       </w:t>
    </w:r>
  </w:p>
  <w:p w:rsidR="00BF7A71" w:rsidRPr="00E80B1F" w:rsidRDefault="00E80B1F" w:rsidP="00E80B1F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7646B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8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13A4451"/>
    <w:multiLevelType w:val="hybridMultilevel"/>
    <w:tmpl w:val="302EBD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4B5506F"/>
    <w:multiLevelType w:val="hybridMultilevel"/>
    <w:tmpl w:val="6B005F5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6E119E"/>
    <w:multiLevelType w:val="hybridMultilevel"/>
    <w:tmpl w:val="4E4C1A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2D362CA"/>
    <w:multiLevelType w:val="hybridMultilevel"/>
    <w:tmpl w:val="03F2BB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9C4F1E"/>
    <w:multiLevelType w:val="hybridMultilevel"/>
    <w:tmpl w:val="DFF4431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1E2239"/>
    <w:multiLevelType w:val="hybridMultilevel"/>
    <w:tmpl w:val="8D268E0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9E42F3"/>
    <w:multiLevelType w:val="multilevel"/>
    <w:tmpl w:val="77686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III.%1.%2.%3.%4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1EA66CCD"/>
    <w:multiLevelType w:val="hybridMultilevel"/>
    <w:tmpl w:val="7D4E99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5016E2"/>
    <w:multiLevelType w:val="hybridMultilevel"/>
    <w:tmpl w:val="2B547D6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A32A06"/>
    <w:multiLevelType w:val="hybridMultilevel"/>
    <w:tmpl w:val="141CBDE4"/>
    <w:lvl w:ilvl="0" w:tplc="5CF2160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401AF9"/>
    <w:multiLevelType w:val="hybridMultilevel"/>
    <w:tmpl w:val="D714B9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7C50A6"/>
    <w:multiLevelType w:val="hybridMultilevel"/>
    <w:tmpl w:val="85BE4F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7E4B9F"/>
    <w:multiLevelType w:val="hybridMultilevel"/>
    <w:tmpl w:val="C6121AF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53350E"/>
    <w:multiLevelType w:val="hybridMultilevel"/>
    <w:tmpl w:val="248208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2E1E8E"/>
    <w:multiLevelType w:val="multilevel"/>
    <w:tmpl w:val="77686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III.%1.%2.%3.%4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1F56D2"/>
    <w:multiLevelType w:val="hybridMultilevel"/>
    <w:tmpl w:val="390271C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AB697F"/>
    <w:multiLevelType w:val="hybridMultilevel"/>
    <w:tmpl w:val="1ECAAE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E00472"/>
    <w:multiLevelType w:val="hybridMultilevel"/>
    <w:tmpl w:val="39E427E0"/>
    <w:lvl w:ilvl="0" w:tplc="79F4E6FA">
      <w:start w:val="1"/>
      <w:numFmt w:val="upperLetter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4AAE18A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9"/>
  </w:num>
  <w:num w:numId="2">
    <w:abstractNumId w:val="28"/>
  </w:num>
  <w:num w:numId="3">
    <w:abstractNumId w:val="31"/>
  </w:num>
  <w:num w:numId="4">
    <w:abstractNumId w:val="17"/>
  </w:num>
  <w:num w:numId="5">
    <w:abstractNumId w:val="26"/>
  </w:num>
  <w:num w:numId="6">
    <w:abstractNumId w:val="13"/>
  </w:num>
  <w:num w:numId="7">
    <w:abstractNumId w:val="27"/>
  </w:num>
  <w:num w:numId="8">
    <w:abstractNumId w:val="16"/>
  </w:num>
  <w:num w:numId="9">
    <w:abstractNumId w:val="24"/>
  </w:num>
  <w:num w:numId="10">
    <w:abstractNumId w:val="30"/>
  </w:num>
  <w:num w:numId="11">
    <w:abstractNumId w:val="19"/>
  </w:num>
  <w:num w:numId="12">
    <w:abstractNumId w:val="15"/>
  </w:num>
  <w:num w:numId="13">
    <w:abstractNumId w:val="29"/>
  </w:num>
  <w:num w:numId="14">
    <w:abstractNumId w:val="23"/>
  </w:num>
  <w:num w:numId="15">
    <w:abstractNumId w:val="1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20"/>
  </w:num>
  <w:num w:numId="25">
    <w:abstractNumId w:val="0"/>
  </w:num>
  <w:num w:numId="26">
    <w:abstractNumId w:val="11"/>
  </w:num>
  <w:num w:numId="27">
    <w:abstractNumId w:val="25"/>
  </w:num>
  <w:num w:numId="28">
    <w:abstractNumId w:val="18"/>
  </w:num>
  <w:num w:numId="29">
    <w:abstractNumId w:val="12"/>
  </w:num>
  <w:num w:numId="30">
    <w:abstractNumId w:val="21"/>
  </w:num>
  <w:num w:numId="31">
    <w:abstractNumId w:val="14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A9C"/>
    <w:rsid w:val="00012389"/>
    <w:rsid w:val="000411BF"/>
    <w:rsid w:val="00044911"/>
    <w:rsid w:val="00044ED7"/>
    <w:rsid w:val="00051021"/>
    <w:rsid w:val="00051F34"/>
    <w:rsid w:val="00055348"/>
    <w:rsid w:val="00055E57"/>
    <w:rsid w:val="00073449"/>
    <w:rsid w:val="00091886"/>
    <w:rsid w:val="00096766"/>
    <w:rsid w:val="000A1094"/>
    <w:rsid w:val="000B1720"/>
    <w:rsid w:val="000B6495"/>
    <w:rsid w:val="000D0B7D"/>
    <w:rsid w:val="000E293B"/>
    <w:rsid w:val="000F5A36"/>
    <w:rsid w:val="00101308"/>
    <w:rsid w:val="001064FC"/>
    <w:rsid w:val="001147B3"/>
    <w:rsid w:val="00123C38"/>
    <w:rsid w:val="001258F6"/>
    <w:rsid w:val="00144294"/>
    <w:rsid w:val="001603DD"/>
    <w:rsid w:val="001606B9"/>
    <w:rsid w:val="00176BAF"/>
    <w:rsid w:val="00191312"/>
    <w:rsid w:val="00195006"/>
    <w:rsid w:val="001A59BA"/>
    <w:rsid w:val="001A5CDD"/>
    <w:rsid w:val="001C295E"/>
    <w:rsid w:val="001E4A8B"/>
    <w:rsid w:val="001E55D7"/>
    <w:rsid w:val="00200144"/>
    <w:rsid w:val="00206042"/>
    <w:rsid w:val="00220195"/>
    <w:rsid w:val="00222AE8"/>
    <w:rsid w:val="00223FA5"/>
    <w:rsid w:val="00224BDD"/>
    <w:rsid w:val="00225346"/>
    <w:rsid w:val="00231257"/>
    <w:rsid w:val="00237C0B"/>
    <w:rsid w:val="00273EC3"/>
    <w:rsid w:val="002837DC"/>
    <w:rsid w:val="00294908"/>
    <w:rsid w:val="00295232"/>
    <w:rsid w:val="002969E4"/>
    <w:rsid w:val="002B60CC"/>
    <w:rsid w:val="002F7024"/>
    <w:rsid w:val="0030092A"/>
    <w:rsid w:val="0031710D"/>
    <w:rsid w:val="00334A9C"/>
    <w:rsid w:val="003532F0"/>
    <w:rsid w:val="00361251"/>
    <w:rsid w:val="003631BF"/>
    <w:rsid w:val="003806D5"/>
    <w:rsid w:val="00385705"/>
    <w:rsid w:val="00391069"/>
    <w:rsid w:val="00391F19"/>
    <w:rsid w:val="00394E6A"/>
    <w:rsid w:val="003A1CA3"/>
    <w:rsid w:val="003E2AF2"/>
    <w:rsid w:val="0042040C"/>
    <w:rsid w:val="004278DC"/>
    <w:rsid w:val="00431E0B"/>
    <w:rsid w:val="004368CE"/>
    <w:rsid w:val="0045093E"/>
    <w:rsid w:val="0045502D"/>
    <w:rsid w:val="00472125"/>
    <w:rsid w:val="004721E5"/>
    <w:rsid w:val="00481551"/>
    <w:rsid w:val="00484CE7"/>
    <w:rsid w:val="00492FCF"/>
    <w:rsid w:val="004A7E17"/>
    <w:rsid w:val="004C567B"/>
    <w:rsid w:val="004D5DA5"/>
    <w:rsid w:val="004F1EEB"/>
    <w:rsid w:val="005050D1"/>
    <w:rsid w:val="0052028F"/>
    <w:rsid w:val="005325CE"/>
    <w:rsid w:val="00541F08"/>
    <w:rsid w:val="00552FCE"/>
    <w:rsid w:val="00575FA3"/>
    <w:rsid w:val="00577B41"/>
    <w:rsid w:val="00582288"/>
    <w:rsid w:val="00583559"/>
    <w:rsid w:val="00585E54"/>
    <w:rsid w:val="00591C91"/>
    <w:rsid w:val="005A32A2"/>
    <w:rsid w:val="005A3A87"/>
    <w:rsid w:val="005A4818"/>
    <w:rsid w:val="005B7DFD"/>
    <w:rsid w:val="005C08A0"/>
    <w:rsid w:val="005D696D"/>
    <w:rsid w:val="005E68EE"/>
    <w:rsid w:val="005F3DE0"/>
    <w:rsid w:val="005F4715"/>
    <w:rsid w:val="006276C7"/>
    <w:rsid w:val="00655628"/>
    <w:rsid w:val="00655F4D"/>
    <w:rsid w:val="006632D9"/>
    <w:rsid w:val="0067397F"/>
    <w:rsid w:val="006844A4"/>
    <w:rsid w:val="006A6562"/>
    <w:rsid w:val="006A6A32"/>
    <w:rsid w:val="006C3FD6"/>
    <w:rsid w:val="006D16E7"/>
    <w:rsid w:val="006E28B1"/>
    <w:rsid w:val="006E6272"/>
    <w:rsid w:val="006F0BFF"/>
    <w:rsid w:val="0070045A"/>
    <w:rsid w:val="00713F11"/>
    <w:rsid w:val="007305A1"/>
    <w:rsid w:val="00733132"/>
    <w:rsid w:val="007519E7"/>
    <w:rsid w:val="007804D9"/>
    <w:rsid w:val="00786EC7"/>
    <w:rsid w:val="007A655D"/>
    <w:rsid w:val="007B27D3"/>
    <w:rsid w:val="007D37D5"/>
    <w:rsid w:val="007E58D6"/>
    <w:rsid w:val="00811242"/>
    <w:rsid w:val="008236FF"/>
    <w:rsid w:val="00826B2A"/>
    <w:rsid w:val="0083272E"/>
    <w:rsid w:val="00842E4A"/>
    <w:rsid w:val="008472C2"/>
    <w:rsid w:val="008473EB"/>
    <w:rsid w:val="00851600"/>
    <w:rsid w:val="008771CB"/>
    <w:rsid w:val="00890427"/>
    <w:rsid w:val="008C463C"/>
    <w:rsid w:val="008C4BF2"/>
    <w:rsid w:val="008C6EF2"/>
    <w:rsid w:val="008F0B23"/>
    <w:rsid w:val="008F3A4B"/>
    <w:rsid w:val="00900A37"/>
    <w:rsid w:val="00903694"/>
    <w:rsid w:val="00905324"/>
    <w:rsid w:val="009062A0"/>
    <w:rsid w:val="00906CF9"/>
    <w:rsid w:val="0091636B"/>
    <w:rsid w:val="0092398D"/>
    <w:rsid w:val="00925A49"/>
    <w:rsid w:val="00932845"/>
    <w:rsid w:val="00942953"/>
    <w:rsid w:val="009507B3"/>
    <w:rsid w:val="00956155"/>
    <w:rsid w:val="00960FD1"/>
    <w:rsid w:val="0097104E"/>
    <w:rsid w:val="009866E9"/>
    <w:rsid w:val="00987CC1"/>
    <w:rsid w:val="00995CB3"/>
    <w:rsid w:val="009A19AF"/>
    <w:rsid w:val="009A5DE2"/>
    <w:rsid w:val="009B0EAA"/>
    <w:rsid w:val="009C56D6"/>
    <w:rsid w:val="00A13333"/>
    <w:rsid w:val="00A27F12"/>
    <w:rsid w:val="00A34428"/>
    <w:rsid w:val="00A351A2"/>
    <w:rsid w:val="00A44789"/>
    <w:rsid w:val="00A6490E"/>
    <w:rsid w:val="00A76749"/>
    <w:rsid w:val="00AB4097"/>
    <w:rsid w:val="00AC45A1"/>
    <w:rsid w:val="00AE49B7"/>
    <w:rsid w:val="00AE6102"/>
    <w:rsid w:val="00AE677C"/>
    <w:rsid w:val="00AF2640"/>
    <w:rsid w:val="00B070FA"/>
    <w:rsid w:val="00B13038"/>
    <w:rsid w:val="00B267E3"/>
    <w:rsid w:val="00B32E15"/>
    <w:rsid w:val="00B6283D"/>
    <w:rsid w:val="00B63C33"/>
    <w:rsid w:val="00B6564F"/>
    <w:rsid w:val="00B67688"/>
    <w:rsid w:val="00B75DDC"/>
    <w:rsid w:val="00BA3CC1"/>
    <w:rsid w:val="00BB4B85"/>
    <w:rsid w:val="00BD25B5"/>
    <w:rsid w:val="00BD7125"/>
    <w:rsid w:val="00BE0C24"/>
    <w:rsid w:val="00BF7A71"/>
    <w:rsid w:val="00C0051A"/>
    <w:rsid w:val="00C0102D"/>
    <w:rsid w:val="00C21C62"/>
    <w:rsid w:val="00C30194"/>
    <w:rsid w:val="00C33279"/>
    <w:rsid w:val="00C359C8"/>
    <w:rsid w:val="00C52086"/>
    <w:rsid w:val="00C56741"/>
    <w:rsid w:val="00C60D41"/>
    <w:rsid w:val="00C64B95"/>
    <w:rsid w:val="00C66513"/>
    <w:rsid w:val="00C7343F"/>
    <w:rsid w:val="00C83832"/>
    <w:rsid w:val="00C9018E"/>
    <w:rsid w:val="00C9433E"/>
    <w:rsid w:val="00C962CB"/>
    <w:rsid w:val="00C96C5D"/>
    <w:rsid w:val="00CB17B8"/>
    <w:rsid w:val="00CB30D6"/>
    <w:rsid w:val="00CC5E78"/>
    <w:rsid w:val="00CD0761"/>
    <w:rsid w:val="00CD0FD2"/>
    <w:rsid w:val="00CD6C73"/>
    <w:rsid w:val="00CD72D1"/>
    <w:rsid w:val="00CF6DCC"/>
    <w:rsid w:val="00D0180A"/>
    <w:rsid w:val="00D12654"/>
    <w:rsid w:val="00D158F4"/>
    <w:rsid w:val="00D2472F"/>
    <w:rsid w:val="00D24CF1"/>
    <w:rsid w:val="00D367DE"/>
    <w:rsid w:val="00D411C6"/>
    <w:rsid w:val="00D9345D"/>
    <w:rsid w:val="00DB4389"/>
    <w:rsid w:val="00DD6C1E"/>
    <w:rsid w:val="00DF6E69"/>
    <w:rsid w:val="00E03B26"/>
    <w:rsid w:val="00E135B5"/>
    <w:rsid w:val="00E23673"/>
    <w:rsid w:val="00E277AE"/>
    <w:rsid w:val="00E4470E"/>
    <w:rsid w:val="00E63E8E"/>
    <w:rsid w:val="00E66CE7"/>
    <w:rsid w:val="00E80B1F"/>
    <w:rsid w:val="00E93AD1"/>
    <w:rsid w:val="00EA7EEA"/>
    <w:rsid w:val="00ED38FD"/>
    <w:rsid w:val="00ED392A"/>
    <w:rsid w:val="00EF2ECE"/>
    <w:rsid w:val="00F140C0"/>
    <w:rsid w:val="00F53976"/>
    <w:rsid w:val="00F56232"/>
    <w:rsid w:val="00F568B4"/>
    <w:rsid w:val="00F62245"/>
    <w:rsid w:val="00F73F4A"/>
    <w:rsid w:val="00F82E0A"/>
    <w:rsid w:val="00F8434A"/>
    <w:rsid w:val="00F87F99"/>
    <w:rsid w:val="00FC0D72"/>
    <w:rsid w:val="00FE082F"/>
    <w:rsid w:val="00FF354F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B0002BC-DA5B-430C-953D-B2DBF921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2"/>
      <w:lang w:val="ro-RO"/>
    </w:rPr>
  </w:style>
  <w:style w:type="paragraph" w:styleId="Heading2">
    <w:name w:val="heading 2"/>
    <w:basedOn w:val="Normal"/>
    <w:next w:val="Normal"/>
    <w:qFormat/>
    <w:pPr>
      <w:keepNext/>
      <w:pBdr>
        <w:bottom w:val="single" w:sz="6" w:space="1" w:color="auto"/>
      </w:pBdr>
      <w:outlineLvl w:val="1"/>
    </w:pPr>
    <w:rPr>
      <w:rFonts w:ascii="Arial" w:hAnsi="Arial" w:cs="Arial"/>
      <w:b/>
      <w:bCs/>
      <w:sz w:val="22"/>
      <w:lang w:val="ro-RO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rebuchet MS" w:hAnsi="Trebuchet MS" w:cs="Arial"/>
      <w:b/>
      <w:bCs/>
      <w:lang w:val="ro-RO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suppressAutoHyphens/>
      <w:jc w:val="center"/>
      <w:outlineLvl w:val="3"/>
    </w:pPr>
    <w:rPr>
      <w:b/>
      <w:sz w:val="22"/>
      <w:lang w:val="ro-RO" w:eastAsia="ar-SA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Trebuchet MS" w:hAnsi="Trebuchet MS" w:cs="Arial"/>
      <w:b/>
      <w:bCs/>
      <w:lang w:val="ro-RO"/>
    </w:rPr>
  </w:style>
  <w:style w:type="paragraph" w:styleId="Heading6">
    <w:name w:val="heading 6"/>
    <w:basedOn w:val="Normal"/>
    <w:next w:val="Normal"/>
    <w:qFormat/>
    <w:pPr>
      <w:keepNext/>
      <w:ind w:left="5760" w:firstLine="720"/>
      <w:outlineLvl w:val="5"/>
    </w:pPr>
    <w:rPr>
      <w:rFonts w:ascii="Trebuchet MS" w:hAnsi="Trebuchet MS" w:cs="Arial"/>
      <w:b/>
      <w:bCs/>
      <w:lang w:val="ro-RO"/>
    </w:rPr>
  </w:style>
  <w:style w:type="paragraph" w:styleId="Heading8">
    <w:name w:val="heading 8"/>
    <w:basedOn w:val="Normal"/>
    <w:next w:val="Normal"/>
    <w:qFormat/>
    <w:pPr>
      <w:keepNext/>
      <w:suppressAutoHyphens/>
      <w:jc w:val="both"/>
      <w:outlineLvl w:val="7"/>
    </w:pPr>
    <w:rPr>
      <w:rFonts w:ascii="Arial" w:hAnsi="Arial" w:cs="Arial"/>
      <w:bCs/>
      <w:i/>
      <w:iCs/>
      <w:sz w:val="22"/>
      <w:lang w:val="ro-RO"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lang w:val="ro-RO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lang w:val="ro-RO"/>
    </w:rPr>
  </w:style>
  <w:style w:type="paragraph" w:styleId="Title">
    <w:name w:val="Title"/>
    <w:basedOn w:val="Normal"/>
    <w:link w:val="TitleChar"/>
    <w:qFormat/>
    <w:pPr>
      <w:jc w:val="center"/>
    </w:pPr>
    <w:rPr>
      <w:b/>
      <w:bCs/>
      <w:lang w:val="ro-RO"/>
    </w:rPr>
  </w:style>
  <w:style w:type="character" w:styleId="Hyperlink">
    <w:name w:val="Hyperlink"/>
    <w:rPr>
      <w:color w:val="0000FF"/>
      <w:u w:val="single"/>
    </w:rPr>
  </w:style>
  <w:style w:type="character" w:customStyle="1" w:styleId="rvts3">
    <w:name w:val="rvts3"/>
    <w:basedOn w:val="DefaultParagraphFont"/>
  </w:style>
  <w:style w:type="character" w:customStyle="1" w:styleId="rvts4">
    <w:name w:val="rvts4"/>
    <w:basedOn w:val="DefaultParagraphFont"/>
  </w:style>
  <w:style w:type="paragraph" w:styleId="BodyText">
    <w:name w:val="Body Text"/>
    <w:basedOn w:val="Normal"/>
    <w:pPr>
      <w:jc w:val="center"/>
    </w:pPr>
    <w:rPr>
      <w:rFonts w:ascii="Trebuchet MS" w:hAnsi="Trebuchet MS" w:cs="Arial"/>
      <w:b/>
      <w:bCs/>
      <w:lang w:val="ro-RO"/>
    </w:rPr>
  </w:style>
  <w:style w:type="paragraph" w:styleId="BodyText2">
    <w:name w:val="Body Text 2"/>
    <w:basedOn w:val="Normal"/>
    <w:pPr>
      <w:autoSpaceDE w:val="0"/>
      <w:autoSpaceDN w:val="0"/>
      <w:adjustRightInd w:val="0"/>
      <w:jc w:val="both"/>
    </w:pPr>
    <w:rPr>
      <w:rFonts w:ascii="Arial" w:hAnsi="Arial" w:cs="Arial"/>
      <w:sz w:val="22"/>
      <w:szCs w:val="28"/>
      <w:lang w:val="ro-RO"/>
    </w:rPr>
  </w:style>
  <w:style w:type="paragraph" w:styleId="BodyText3">
    <w:name w:val="Body Text 3"/>
    <w:basedOn w:val="Normal"/>
    <w:pPr>
      <w:jc w:val="center"/>
    </w:pPr>
    <w:rPr>
      <w:rFonts w:cs="Arial"/>
      <w:lang w:val="ro-RO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Wingdings" w:hAnsi="Wingdings"/>
      <w:sz w:val="16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Fontdeparagrafimplicit1">
    <w:name w:val="Font de paragraf implicit1"/>
  </w:style>
  <w:style w:type="paragraph" w:customStyle="1" w:styleId="Index">
    <w:name w:val="Index"/>
    <w:basedOn w:val="Normal"/>
    <w:pPr>
      <w:suppressLineNumbers/>
      <w:suppressAutoHyphens/>
    </w:pPr>
    <w:rPr>
      <w:rFonts w:cs="Tahoma"/>
      <w:lang w:val="ro-RO" w:eastAsia="ar-SA"/>
    </w:rPr>
  </w:style>
  <w:style w:type="paragraph" w:customStyle="1" w:styleId="Heading">
    <w:name w:val="Heading"/>
    <w:basedOn w:val="Normal"/>
    <w:next w:val="BodyText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val="ro-RO" w:eastAsia="ar-SA"/>
    </w:rPr>
  </w:style>
  <w:style w:type="paragraph" w:customStyle="1" w:styleId="Application3">
    <w:name w:val="Application3"/>
    <w:basedOn w:val="Normal"/>
    <w:pPr>
      <w:widowControl w:val="0"/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ro-RO" w:eastAsia="ar-SA"/>
    </w:rPr>
  </w:style>
  <w:style w:type="paragraph" w:customStyle="1" w:styleId="Tiret">
    <w:name w:val="Tiret"/>
    <w:next w:val="Normal"/>
    <w:pPr>
      <w:suppressAutoHyphens/>
      <w:spacing w:after="240"/>
      <w:jc w:val="both"/>
    </w:pPr>
    <w:rPr>
      <w:sz w:val="24"/>
      <w:lang w:val="en-GB" w:eastAsia="ar-SA"/>
    </w:rPr>
  </w:style>
  <w:style w:type="paragraph" w:customStyle="1" w:styleId="Listcumarcatori1">
    <w:name w:val="Listă cu marcatori1"/>
    <w:basedOn w:val="Normal"/>
    <w:pPr>
      <w:suppressAutoHyphens/>
    </w:pPr>
    <w:rPr>
      <w:lang w:val="en-GB" w:eastAsia="ar-SA"/>
    </w:rPr>
  </w:style>
  <w:style w:type="paragraph" w:customStyle="1" w:styleId="ListBulletFirst">
    <w:name w:val="List Bullet First"/>
    <w:basedOn w:val="Listcumarcatori1"/>
    <w:next w:val="Listcumarcatori1"/>
    <w:pPr>
      <w:tabs>
        <w:tab w:val="left" w:pos="720"/>
        <w:tab w:val="left" w:pos="1440"/>
      </w:tabs>
      <w:spacing w:before="40" w:after="40"/>
      <w:ind w:left="720"/>
    </w:pPr>
    <w:rPr>
      <w:sz w:val="20"/>
      <w:szCs w:val="20"/>
      <w:lang w:val="en-US"/>
    </w:rPr>
  </w:style>
  <w:style w:type="paragraph" w:customStyle="1" w:styleId="Listnumerotat1">
    <w:name w:val="Listă numerotată1"/>
    <w:basedOn w:val="Normal"/>
    <w:pPr>
      <w:suppressAutoHyphens/>
    </w:pPr>
    <w:rPr>
      <w:lang w:val="en-GB" w:eastAsia="ar-SA"/>
    </w:rPr>
  </w:style>
  <w:style w:type="paragraph" w:customStyle="1" w:styleId="Listanumerotat31">
    <w:name w:val="Lista numerotată 31"/>
    <w:basedOn w:val="Normal"/>
    <w:pPr>
      <w:tabs>
        <w:tab w:val="left" w:pos="924"/>
      </w:tabs>
      <w:suppressAutoHyphens/>
      <w:spacing w:line="360" w:lineRule="auto"/>
      <w:ind w:left="-153"/>
      <w:jc w:val="both"/>
    </w:pPr>
    <w:rPr>
      <w:sz w:val="22"/>
      <w:szCs w:val="22"/>
      <w:lang w:val="en-GB" w:eastAsia="ar-SA"/>
    </w:rPr>
  </w:style>
  <w:style w:type="paragraph" w:customStyle="1" w:styleId="Listacumarcatori21">
    <w:name w:val="Lista cu marcatori 21"/>
    <w:basedOn w:val="Normal"/>
    <w:pPr>
      <w:tabs>
        <w:tab w:val="left" w:pos="643"/>
      </w:tabs>
      <w:suppressAutoHyphens/>
      <w:ind w:left="-77"/>
      <w:jc w:val="both"/>
    </w:pPr>
    <w:rPr>
      <w:sz w:val="22"/>
      <w:szCs w:val="22"/>
      <w:lang w:val="en-GB" w:eastAsia="ar-SA"/>
    </w:rPr>
  </w:style>
  <w:style w:type="paragraph" w:customStyle="1" w:styleId="1list">
    <w:name w:val="1. list"/>
    <w:basedOn w:val="Normal"/>
    <w:pPr>
      <w:tabs>
        <w:tab w:val="left" w:pos="1800"/>
      </w:tabs>
      <w:suppressAutoHyphens/>
    </w:pPr>
    <w:rPr>
      <w:szCs w:val="20"/>
      <w:lang w:val="en-GB" w:eastAsia="ar-SA"/>
    </w:rPr>
  </w:style>
  <w:style w:type="paragraph" w:customStyle="1" w:styleId="Data1">
    <w:name w:val="Data1"/>
    <w:basedOn w:val="Normal"/>
    <w:pPr>
      <w:suppressAutoHyphens/>
    </w:pPr>
    <w:rPr>
      <w:b/>
      <w:szCs w:val="20"/>
      <w:lang w:val="en-GB" w:eastAsia="ar-SA"/>
    </w:rPr>
  </w:style>
  <w:style w:type="paragraph" w:customStyle="1" w:styleId="Data2">
    <w:name w:val="Data2"/>
    <w:basedOn w:val="Data1"/>
    <w:pPr>
      <w:tabs>
        <w:tab w:val="left" w:pos="3333"/>
      </w:tabs>
    </w:pPr>
    <w:rPr>
      <w:b w:val="0"/>
    </w:rPr>
  </w:style>
  <w:style w:type="paragraph" w:customStyle="1" w:styleId="xl61">
    <w:name w:val="xl61"/>
    <w:basedOn w:val="Normal"/>
    <w:pPr>
      <w:pBdr>
        <w:left w:val="single" w:sz="8" w:space="0" w:color="000000"/>
      </w:pBdr>
      <w:suppressAutoHyphens/>
      <w:spacing w:before="280" w:after="280"/>
      <w:jc w:val="both"/>
    </w:pPr>
    <w:rPr>
      <w:rFonts w:ascii="Arial" w:hAnsi="Arial" w:cs="Arial"/>
      <w:lang w:val="fr-FR" w:eastAsia="ar-SA"/>
    </w:rPr>
  </w:style>
  <w:style w:type="paragraph" w:customStyle="1" w:styleId="xl47">
    <w:name w:val="xl47"/>
    <w:basedOn w:val="Normal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szCs w:val="20"/>
      <w:lang w:val="fr-FR" w:eastAsia="ar-SA"/>
    </w:rPr>
  </w:style>
  <w:style w:type="paragraph" w:customStyle="1" w:styleId="Address">
    <w:name w:val="Address"/>
    <w:basedOn w:val="Normal"/>
    <w:pPr>
      <w:suppressAutoHyphens/>
    </w:pPr>
    <w:rPr>
      <w:szCs w:val="20"/>
      <w:lang w:val="ro-RO" w:eastAsia="ar-SA"/>
    </w:rPr>
  </w:style>
  <w:style w:type="paragraph" w:customStyle="1" w:styleId="SectionTitle">
    <w:name w:val="SectionTitle"/>
    <w:basedOn w:val="Normal"/>
    <w:next w:val="Heading1"/>
    <w:pPr>
      <w:keepNext/>
      <w:suppressAutoHyphens/>
      <w:spacing w:after="480"/>
      <w:jc w:val="center"/>
    </w:pPr>
    <w:rPr>
      <w:b/>
      <w:smallCaps/>
      <w:sz w:val="28"/>
      <w:szCs w:val="20"/>
      <w:lang w:val="ro-RO" w:eastAsia="ar-SA"/>
    </w:rPr>
  </w:style>
  <w:style w:type="paragraph" w:customStyle="1" w:styleId="Plandocument1">
    <w:name w:val="Plan document1"/>
    <w:basedOn w:val="Normal"/>
    <w:pPr>
      <w:shd w:val="clear" w:color="auto" w:fill="000080"/>
      <w:suppressAutoHyphens/>
    </w:pPr>
    <w:rPr>
      <w:rFonts w:ascii="Tahoma" w:hAnsi="Tahoma" w:cs="Tahoma"/>
      <w:lang w:val="ro-RO" w:eastAsia="ar-SA"/>
    </w:rPr>
  </w:style>
  <w:style w:type="paragraph" w:customStyle="1" w:styleId="TableContents">
    <w:name w:val="Table Contents"/>
    <w:basedOn w:val="Normal"/>
    <w:pPr>
      <w:suppressLineNumbers/>
      <w:suppressAutoHyphens/>
    </w:pPr>
    <w:rPr>
      <w:lang w:val="ro-RO"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rvts6">
    <w:name w:val="rvts6"/>
    <w:rPr>
      <w:rFonts w:ascii="Times New Roman" w:hAnsi="Times New Roman" w:cs="Times New Roman"/>
      <w:color w:val="191919"/>
      <w:sz w:val="24"/>
      <w:szCs w:val="24"/>
    </w:rPr>
  </w:style>
  <w:style w:type="character" w:customStyle="1" w:styleId="rvts7">
    <w:name w:val="rvts7"/>
    <w:rPr>
      <w:rFonts w:ascii="Times New Roman" w:hAnsi="Times New Roman" w:cs="Times New Roman"/>
      <w:b/>
      <w:bCs/>
      <w:color w:val="191919"/>
      <w:sz w:val="24"/>
      <w:szCs w:val="24"/>
    </w:rPr>
  </w:style>
  <w:style w:type="character" w:customStyle="1" w:styleId="rvts9">
    <w:name w:val="rvts9"/>
    <w:rPr>
      <w:rFonts w:ascii="Times New Roman" w:hAnsi="Times New Roman" w:cs="Times New Roman"/>
      <w:color w:val="191919"/>
      <w:sz w:val="24"/>
      <w:szCs w:val="24"/>
      <w:u w:val="single"/>
    </w:rPr>
  </w:style>
  <w:style w:type="paragraph" w:styleId="FootnoteText">
    <w:name w:val="footnote text"/>
    <w:basedOn w:val="Normal"/>
    <w:semiHidden/>
    <w:pPr>
      <w:suppressAutoHyphens/>
    </w:pPr>
    <w:rPr>
      <w:sz w:val="20"/>
      <w:szCs w:val="20"/>
      <w:lang w:val="ro-RO" w:eastAsia="ar-SA"/>
    </w:rPr>
  </w:style>
  <w:style w:type="character" w:customStyle="1" w:styleId="WW8Num1z0">
    <w:name w:val="WW8Num1z0"/>
    <w:rPr>
      <w:rFonts w:ascii="Wingdings" w:hAnsi="Wingdings"/>
      <w:color w:val="808080"/>
    </w:rPr>
  </w:style>
  <w:style w:type="paragraph" w:customStyle="1" w:styleId="maintext">
    <w:name w:val="maintext"/>
    <w:basedOn w:val="Normal"/>
    <w:pPr>
      <w:suppressAutoHyphens/>
      <w:spacing w:before="120" w:after="120"/>
      <w:jc w:val="both"/>
    </w:pPr>
    <w:rPr>
      <w:rFonts w:ascii="Arial" w:hAnsi="Arial" w:cs="Arial"/>
      <w:sz w:val="22"/>
      <w:szCs w:val="28"/>
      <w:lang w:val="ro-RO" w:eastAsia="ar-SA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CB30D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CB30D6"/>
    <w:rPr>
      <w:rFonts w:ascii="Tahoma" w:hAnsi="Tahoma" w:cs="Tahoma"/>
      <w:sz w:val="16"/>
      <w:szCs w:val="16"/>
    </w:rPr>
  </w:style>
  <w:style w:type="character" w:customStyle="1" w:styleId="WW8Num60z0">
    <w:name w:val="WW8Num60z0"/>
    <w:rsid w:val="00DD6C1E"/>
    <w:rPr>
      <w:rFonts w:ascii="Wingdings" w:hAnsi="Wingdings"/>
    </w:rPr>
  </w:style>
  <w:style w:type="character" w:customStyle="1" w:styleId="TitleChar">
    <w:name w:val="Title Char"/>
    <w:link w:val="Title"/>
    <w:rsid w:val="00144294"/>
    <w:rPr>
      <w:b/>
      <w:bCs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144294"/>
    <w:pPr>
      <w:ind w:left="720"/>
      <w:contextualSpacing/>
    </w:pPr>
  </w:style>
  <w:style w:type="character" w:customStyle="1" w:styleId="5NormalChar">
    <w:name w:val="5 Normal Char"/>
    <w:link w:val="5Normal"/>
    <w:locked/>
    <w:rsid w:val="00E80B1F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E80B1F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hAnsi="Verdana"/>
      <w:spacing w:val="-2"/>
      <w:sz w:val="20"/>
      <w:lang w:val="en-GB" w:eastAsia="en-GB"/>
    </w:rPr>
  </w:style>
  <w:style w:type="character" w:styleId="CommentReference">
    <w:name w:val="annotation reference"/>
    <w:rsid w:val="00FF35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354F"/>
    <w:rPr>
      <w:sz w:val="20"/>
      <w:szCs w:val="20"/>
    </w:rPr>
  </w:style>
  <w:style w:type="character" w:customStyle="1" w:styleId="CommentTextChar">
    <w:name w:val="Comment Text Char"/>
    <w:link w:val="CommentText"/>
    <w:rsid w:val="00FF354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F354F"/>
    <w:rPr>
      <w:b/>
      <w:bCs/>
    </w:rPr>
  </w:style>
  <w:style w:type="character" w:customStyle="1" w:styleId="CommentSubjectChar">
    <w:name w:val="Comment Subject Char"/>
    <w:link w:val="CommentSubject"/>
    <w:rsid w:val="00FF354F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CD6C73"/>
    <w:rPr>
      <w:sz w:val="24"/>
      <w:szCs w:val="24"/>
    </w:rPr>
  </w:style>
  <w:style w:type="character" w:customStyle="1" w:styleId="Heading4Char">
    <w:name w:val="Heading 4 Char"/>
    <w:link w:val="Heading4"/>
    <w:rsid w:val="00B67688"/>
    <w:rPr>
      <w:b/>
      <w:sz w:val="22"/>
      <w:szCs w:val="24"/>
      <w:lang w:val="ro-RO" w:eastAsia="ar-SA"/>
    </w:rPr>
  </w:style>
  <w:style w:type="character" w:customStyle="1" w:styleId="Bodytext1">
    <w:name w:val="Body text|1_"/>
    <w:link w:val="Bodytext10"/>
    <w:rsid w:val="00B67688"/>
  </w:style>
  <w:style w:type="paragraph" w:customStyle="1" w:styleId="Bodytext10">
    <w:name w:val="Body text|1"/>
    <w:basedOn w:val="Normal"/>
    <w:link w:val="Bodytext1"/>
    <w:rsid w:val="00B67688"/>
    <w:pPr>
      <w:widowControl w:val="0"/>
      <w:spacing w:after="80"/>
    </w:pPr>
    <w:rPr>
      <w:sz w:val="20"/>
      <w:szCs w:val="20"/>
    </w:rPr>
  </w:style>
  <w:style w:type="character" w:customStyle="1" w:styleId="diasuggestion">
    <w:name w:val="dia_suggestion"/>
    <w:rsid w:val="009A1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770</Words>
  <Characters>4395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Direcţia Generală Autoritatea de Management pentru Programul Operaţional Regional</vt:lpstr>
      <vt:lpstr>Direcţia Generală Autoritatea de Management pentru Programul Operaţional Regional</vt:lpstr>
    </vt:vector>
  </TitlesOfParts>
  <Company/>
  <LinksUpToDate>false</LinksUpToDate>
  <CharactersWithSpaces>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Direcţia Generală Autoritatea de Management pentru Programul Operaţional Regional</dc:title>
  <dc:subject/>
  <dc:creator>AM POR</dc:creator>
  <cp:keywords/>
  <cp:lastModifiedBy>Tiziana Brotac</cp:lastModifiedBy>
  <cp:revision>3</cp:revision>
  <cp:lastPrinted>2017-11-22T08:24:00Z</cp:lastPrinted>
  <dcterms:created xsi:type="dcterms:W3CDTF">2024-01-19T14:28:00Z</dcterms:created>
  <dcterms:modified xsi:type="dcterms:W3CDTF">2024-01-19T14:28:00Z</dcterms:modified>
</cp:coreProperties>
</file>